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403" w:type="dxa"/>
        <w:jc w:val="center"/>
        <w:tblLayout w:type="fixed"/>
        <w:tblCellMar>
          <w:left w:w="0" w:type="dxa"/>
          <w:right w:w="0" w:type="dxa"/>
        </w:tblCellMar>
        <w:tblLook w:val="0000" w:firstRow="0" w:lastRow="0" w:firstColumn="0" w:lastColumn="0" w:noHBand="0" w:noVBand="0"/>
      </w:tblPr>
      <w:tblGrid>
        <w:gridCol w:w="24"/>
        <w:gridCol w:w="8356"/>
        <w:gridCol w:w="23"/>
      </w:tblGrid>
      <w:tr w:rsidR="009E6C41" w:rsidRPr="00ED0E3B" w:rsidTr="00B30BB0">
        <w:trPr>
          <w:gridBefore w:val="1"/>
          <w:wBefore w:w="24" w:type="dxa"/>
          <w:cantSplit/>
          <w:trHeight w:val="1968"/>
          <w:jc w:val="center"/>
        </w:trPr>
        <w:tc>
          <w:tcPr>
            <w:tcW w:w="8379" w:type="dxa"/>
            <w:gridSpan w:val="2"/>
          </w:tcPr>
          <w:p w:rsidR="009E6C41" w:rsidRPr="00ED0E3B" w:rsidRDefault="009E6C41" w:rsidP="00B30BB0">
            <w:pPr>
              <w:jc w:val="center"/>
              <w:rPr>
                <w:rFonts w:ascii="方正小标宋简体" w:eastAsia="方正小标宋简体" w:hAnsi="Times New Roman"/>
                <w:color w:val="FF0000"/>
                <w:spacing w:val="-40"/>
                <w:w w:val="90"/>
                <w:sz w:val="84"/>
                <w:szCs w:val="84"/>
              </w:rPr>
            </w:pPr>
            <w:bookmarkStart w:id="0" w:name="_Toc485671932"/>
            <w:r w:rsidRPr="00ED0E3B">
              <w:rPr>
                <w:rFonts w:ascii="方正小标宋简体" w:eastAsia="方正小标宋简体" w:hAnsi="Times New Roman" w:hint="eastAsia"/>
                <w:color w:val="FF0000"/>
                <w:spacing w:val="-40"/>
                <w:w w:val="90"/>
                <w:sz w:val="84"/>
                <w:szCs w:val="84"/>
              </w:rPr>
              <w:t>郑州铁路职业技术学院文件</w:t>
            </w:r>
          </w:p>
        </w:tc>
      </w:tr>
      <w:tr w:rsidR="009E6C41" w:rsidRPr="00ED0E3B" w:rsidTr="00B30BB0">
        <w:trPr>
          <w:gridAfter w:val="1"/>
          <w:wAfter w:w="23" w:type="dxa"/>
          <w:cantSplit/>
          <w:trHeight w:val="601"/>
          <w:jc w:val="center"/>
        </w:trPr>
        <w:tc>
          <w:tcPr>
            <w:tcW w:w="8380" w:type="dxa"/>
            <w:gridSpan w:val="2"/>
          </w:tcPr>
          <w:p w:rsidR="009E6C41" w:rsidRPr="00ED0E3B" w:rsidRDefault="009E6C41" w:rsidP="00B30BB0">
            <w:pPr>
              <w:jc w:val="center"/>
              <w:rPr>
                <w:rFonts w:ascii="仿宋_GB2312" w:eastAsia="仿宋_GB2312" w:hAnsi="Times New Roman"/>
                <w:sz w:val="30"/>
                <w:szCs w:val="30"/>
              </w:rPr>
            </w:pPr>
          </w:p>
        </w:tc>
      </w:tr>
      <w:tr w:rsidR="009E6C41" w:rsidRPr="00ED0E3B" w:rsidTr="00B30BB0">
        <w:trPr>
          <w:gridAfter w:val="1"/>
          <w:wAfter w:w="23" w:type="dxa"/>
          <w:cantSplit/>
          <w:trHeight w:val="547"/>
          <w:jc w:val="center"/>
        </w:trPr>
        <w:tc>
          <w:tcPr>
            <w:tcW w:w="8380" w:type="dxa"/>
            <w:gridSpan w:val="2"/>
          </w:tcPr>
          <w:p w:rsidR="009E6C41" w:rsidRPr="00ED0E3B" w:rsidRDefault="009E6C41" w:rsidP="00B30BB0">
            <w:pPr>
              <w:jc w:val="center"/>
              <w:rPr>
                <w:rFonts w:ascii="仿宋_GB2312" w:eastAsia="仿宋_GB2312" w:hAnsi="仿宋_GB2312" w:cs="仿宋_GB2312"/>
                <w:sz w:val="32"/>
                <w:szCs w:val="32"/>
              </w:rPr>
            </w:pPr>
            <w:r w:rsidRPr="00ED0E3B">
              <w:rPr>
                <w:rFonts w:ascii="仿宋_GB2312" w:eastAsia="仿宋_GB2312" w:hAnsi="仿宋_GB2312" w:cs="仿宋_GB2312" w:hint="eastAsia"/>
                <w:sz w:val="32"/>
                <w:szCs w:val="32"/>
              </w:rPr>
              <w:t>院  字〔201</w:t>
            </w:r>
            <w:r w:rsidRPr="00ED0E3B">
              <w:rPr>
                <w:rFonts w:ascii="仿宋_GB2312" w:eastAsia="仿宋_GB2312" w:hAnsi="仿宋_GB2312" w:cs="仿宋_GB2312"/>
                <w:sz w:val="32"/>
                <w:szCs w:val="32"/>
              </w:rPr>
              <w:t>7</w:t>
            </w:r>
            <w:r w:rsidRPr="00ED0E3B">
              <w:rPr>
                <w:rFonts w:ascii="仿宋_GB2312" w:eastAsia="仿宋_GB2312" w:hAnsi="仿宋_GB2312" w:cs="仿宋_GB2312" w:hint="eastAsia"/>
                <w:sz w:val="32"/>
                <w:szCs w:val="32"/>
              </w:rPr>
              <w:t>〕</w:t>
            </w:r>
            <w:r w:rsidRPr="00ED0E3B">
              <w:rPr>
                <w:rFonts w:ascii="仿宋_GB2312" w:eastAsia="仿宋_GB2312" w:hAnsi="仿宋_GB2312" w:cs="仿宋_GB2312" w:hint="eastAsia"/>
                <w:kern w:val="0"/>
                <w:sz w:val="32"/>
                <w:szCs w:val="32"/>
              </w:rPr>
              <w:t xml:space="preserve">   </w:t>
            </w:r>
            <w:r w:rsidRPr="00ED0E3B">
              <w:rPr>
                <w:rFonts w:ascii="仿宋_GB2312" w:eastAsia="仿宋_GB2312" w:hAnsi="仿宋_GB2312" w:cs="仿宋_GB2312"/>
                <w:kern w:val="0"/>
                <w:sz w:val="32"/>
                <w:szCs w:val="32"/>
              </w:rPr>
              <w:t>号</w:t>
            </w:r>
          </w:p>
        </w:tc>
      </w:tr>
      <w:tr w:rsidR="009E6C41" w:rsidRPr="00ED0E3B" w:rsidTr="00B30BB0">
        <w:trPr>
          <w:gridAfter w:val="1"/>
          <w:wAfter w:w="23" w:type="dxa"/>
          <w:cantSplit/>
          <w:trHeight w:hRule="exact" w:val="464"/>
          <w:jc w:val="center"/>
        </w:trPr>
        <w:tc>
          <w:tcPr>
            <w:tcW w:w="8380" w:type="dxa"/>
            <w:gridSpan w:val="2"/>
          </w:tcPr>
          <w:p w:rsidR="009E6C41" w:rsidRPr="00ED0E3B" w:rsidRDefault="009E6C41" w:rsidP="00B30BB0">
            <w:pPr>
              <w:widowControl/>
              <w:spacing w:before="100" w:beforeAutospacing="1" w:after="100" w:afterAutospacing="1"/>
              <w:jc w:val="left"/>
              <w:rPr>
                <w:rFonts w:ascii="方正小标宋简体" w:eastAsia="方正小标宋简体" w:hAnsi="Times New Roman"/>
                <w:kern w:val="0"/>
                <w:sz w:val="18"/>
                <w:szCs w:val="18"/>
              </w:rPr>
            </w:pPr>
            <w:r w:rsidRPr="00ED0E3B">
              <w:rPr>
                <w:rFonts w:ascii="方正小标宋简体" w:eastAsia="方正小标宋简体" w:hAnsi="Arial Unicode MS" w:hint="eastAsia"/>
                <w:color w:val="FF0000"/>
                <w:kern w:val="0"/>
                <w:sz w:val="36"/>
                <w:szCs w:val="36"/>
                <w:u w:val="single"/>
              </w:rPr>
              <w:t xml:space="preserve">                                                </w:t>
            </w:r>
          </w:p>
        </w:tc>
      </w:tr>
    </w:tbl>
    <w:p w:rsidR="009E6C41" w:rsidRPr="00ED0E3B" w:rsidRDefault="009E6C41" w:rsidP="009E6C41">
      <w:pPr>
        <w:spacing w:line="560" w:lineRule="exact"/>
        <w:rPr>
          <w:rFonts w:ascii="仿宋_GB2312" w:eastAsia="仿宋_GB2312" w:hAnsi="Times New Roman"/>
          <w:sz w:val="32"/>
          <w:szCs w:val="20"/>
        </w:rPr>
      </w:pPr>
    </w:p>
    <w:p w:rsidR="009E6C41" w:rsidRPr="00ED0E3B" w:rsidRDefault="009E6C41" w:rsidP="009E6C41">
      <w:pPr>
        <w:spacing w:line="560" w:lineRule="exact"/>
        <w:rPr>
          <w:rFonts w:ascii="仿宋_GB2312" w:eastAsia="仿宋_GB2312" w:hAnsi="Times New Roman"/>
          <w:sz w:val="32"/>
          <w:szCs w:val="20"/>
        </w:rPr>
      </w:pPr>
    </w:p>
    <w:p w:rsidR="009E6C41" w:rsidRPr="00ED0E3B" w:rsidRDefault="009E6C41" w:rsidP="009E6C41">
      <w:pPr>
        <w:spacing w:line="540" w:lineRule="exact"/>
        <w:jc w:val="center"/>
        <w:rPr>
          <w:rFonts w:ascii="方正小标宋简体" w:eastAsia="方正小标宋简体" w:hAnsi="方正小标宋简体" w:cs="方正小标宋简体"/>
          <w:color w:val="000000"/>
          <w:sz w:val="44"/>
          <w:szCs w:val="44"/>
        </w:rPr>
      </w:pPr>
      <w:r w:rsidRPr="00ED0E3B">
        <w:rPr>
          <w:rFonts w:ascii="方正小标宋简体" w:eastAsia="方正小标宋简体" w:hAnsi="方正小标宋简体" w:cs="方正小标宋简体" w:hint="eastAsia"/>
          <w:color w:val="000000"/>
          <w:sz w:val="44"/>
          <w:szCs w:val="44"/>
        </w:rPr>
        <w:t>关于印发</w:t>
      </w:r>
      <w:proofErr w:type="gramStart"/>
      <w:r w:rsidRPr="00ED0E3B">
        <w:rPr>
          <w:rFonts w:ascii="方正小标宋简体" w:eastAsia="方正小标宋简体" w:hAnsi="方正小标宋简体" w:cs="方正小标宋简体" w:hint="eastAsia"/>
          <w:color w:val="000000"/>
          <w:sz w:val="44"/>
          <w:szCs w:val="44"/>
        </w:rPr>
        <w:t>《</w:t>
      </w:r>
      <w:proofErr w:type="gramEnd"/>
      <w:r w:rsidRPr="00ED0E3B">
        <w:rPr>
          <w:rFonts w:ascii="方正小标宋简体" w:eastAsia="方正小标宋简体" w:hAnsi="方正小标宋简体" w:cs="方正小标宋简体" w:hint="eastAsia"/>
          <w:color w:val="000000"/>
          <w:sz w:val="44"/>
          <w:szCs w:val="44"/>
        </w:rPr>
        <w:t>郑州铁路职业技术学院</w:t>
      </w:r>
    </w:p>
    <w:p w:rsidR="009E6C41" w:rsidRPr="00ED0E3B" w:rsidRDefault="009E6C41" w:rsidP="009E6C41">
      <w:pPr>
        <w:spacing w:line="54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学生纪律处分规定</w:t>
      </w:r>
      <w:proofErr w:type="gramStart"/>
      <w:r w:rsidRPr="00ED0E3B">
        <w:rPr>
          <w:rFonts w:ascii="方正小标宋简体" w:eastAsia="方正小标宋简体" w:hAnsi="方正小标宋简体" w:cs="方正小标宋简体" w:hint="eastAsia"/>
          <w:color w:val="000000"/>
          <w:sz w:val="44"/>
          <w:szCs w:val="44"/>
        </w:rPr>
        <w:t>》</w:t>
      </w:r>
      <w:proofErr w:type="gramEnd"/>
      <w:r w:rsidRPr="00ED0E3B">
        <w:rPr>
          <w:rFonts w:ascii="方正小标宋简体" w:eastAsia="方正小标宋简体" w:hAnsi="方正小标宋简体" w:cs="方正小标宋简体" w:hint="eastAsia"/>
          <w:color w:val="000000"/>
          <w:sz w:val="44"/>
          <w:szCs w:val="44"/>
        </w:rPr>
        <w:t>的通知</w:t>
      </w:r>
    </w:p>
    <w:p w:rsidR="009E6C41" w:rsidRPr="00ED0E3B" w:rsidRDefault="009E6C41" w:rsidP="009E6C41">
      <w:pPr>
        <w:spacing w:line="540" w:lineRule="exact"/>
        <w:jc w:val="center"/>
        <w:rPr>
          <w:rFonts w:ascii="方正小标宋简体" w:eastAsia="方正小标宋简体" w:hAnsi="方正小标宋简体" w:cs="方正小标宋简体"/>
          <w:color w:val="000000"/>
          <w:sz w:val="44"/>
          <w:szCs w:val="44"/>
        </w:rPr>
      </w:pPr>
    </w:p>
    <w:p w:rsidR="009E6C41" w:rsidRPr="00ED0E3B" w:rsidRDefault="009E6C41" w:rsidP="009E6C41">
      <w:pPr>
        <w:spacing w:line="540" w:lineRule="exact"/>
        <w:jc w:val="left"/>
        <w:rPr>
          <w:rFonts w:ascii="仿宋_GB2312" w:eastAsia="仿宋_GB2312" w:hAnsi="宋体" w:cs="宋体"/>
          <w:color w:val="000000"/>
          <w:sz w:val="32"/>
          <w:szCs w:val="32"/>
        </w:rPr>
      </w:pPr>
      <w:r w:rsidRPr="00ED0E3B">
        <w:rPr>
          <w:rFonts w:ascii="仿宋_GB2312" w:eastAsia="仿宋_GB2312" w:hAnsi="宋体" w:cs="宋体" w:hint="eastAsia"/>
          <w:color w:val="000000"/>
          <w:sz w:val="32"/>
          <w:szCs w:val="32"/>
        </w:rPr>
        <w:t>校属各单位：</w:t>
      </w:r>
      <w:r w:rsidRPr="00ED0E3B">
        <w:rPr>
          <w:rFonts w:ascii="仿宋_GB2312" w:eastAsia="仿宋_GB2312" w:hAnsi="宋体" w:cs="宋体" w:hint="eastAsia"/>
          <w:color w:val="000000"/>
          <w:sz w:val="32"/>
          <w:szCs w:val="32"/>
        </w:rPr>
        <w:tab/>
      </w:r>
    </w:p>
    <w:p w:rsidR="009E6C41" w:rsidRPr="00ED0E3B" w:rsidRDefault="009E6C41" w:rsidP="009E6C41">
      <w:pPr>
        <w:spacing w:line="540" w:lineRule="exact"/>
        <w:jc w:val="left"/>
        <w:rPr>
          <w:rFonts w:ascii="仿宋_GB2312" w:eastAsia="仿宋_GB2312" w:hAnsi="宋体" w:cs="宋体"/>
          <w:color w:val="000000"/>
          <w:sz w:val="32"/>
          <w:szCs w:val="32"/>
        </w:rPr>
      </w:pPr>
      <w:r w:rsidRPr="00ED0E3B">
        <w:rPr>
          <w:rFonts w:ascii="仿宋_GB2312" w:eastAsia="仿宋_GB2312" w:hAnsi="宋体" w:cs="宋体" w:hint="eastAsia"/>
          <w:color w:val="000000"/>
          <w:sz w:val="32"/>
          <w:szCs w:val="32"/>
        </w:rPr>
        <w:t xml:space="preserve">    经校长办公会研究通过，现将《郑州铁路职业技术学院</w:t>
      </w:r>
      <w:r>
        <w:rPr>
          <w:rFonts w:ascii="仿宋_GB2312" w:eastAsia="仿宋_GB2312" w:hAnsi="宋体" w:cs="宋体" w:hint="eastAsia"/>
          <w:color w:val="000000"/>
          <w:sz w:val="32"/>
          <w:szCs w:val="32"/>
        </w:rPr>
        <w:t>学生纪律处分规定</w:t>
      </w:r>
      <w:r w:rsidRPr="00ED0E3B">
        <w:rPr>
          <w:rFonts w:ascii="仿宋_GB2312" w:eastAsia="仿宋_GB2312" w:hAnsi="宋体" w:cs="宋体" w:hint="eastAsia"/>
          <w:color w:val="000000"/>
          <w:sz w:val="32"/>
          <w:szCs w:val="32"/>
        </w:rPr>
        <w:t>》予以印发，请各单位遵照执行。</w:t>
      </w:r>
    </w:p>
    <w:p w:rsidR="009E6C41" w:rsidRPr="00ED0E3B" w:rsidRDefault="009E6C41" w:rsidP="009E6C41">
      <w:pPr>
        <w:spacing w:line="540" w:lineRule="exact"/>
        <w:jc w:val="left"/>
        <w:rPr>
          <w:rFonts w:ascii="仿宋_GB2312" w:eastAsia="仿宋_GB2312" w:hAnsi="宋体" w:cs="宋体"/>
          <w:color w:val="000000"/>
          <w:sz w:val="32"/>
          <w:szCs w:val="32"/>
        </w:rPr>
      </w:pPr>
    </w:p>
    <w:p w:rsidR="009E6C41" w:rsidRPr="00ED0E3B" w:rsidRDefault="009E6C41" w:rsidP="009E6C41">
      <w:pPr>
        <w:spacing w:line="540" w:lineRule="exact"/>
        <w:ind w:right="756"/>
        <w:rPr>
          <w:rFonts w:ascii="仿宋_GB2312" w:eastAsia="仿宋_GB2312" w:hAnsi="宋体" w:cs="宋体"/>
          <w:sz w:val="32"/>
          <w:szCs w:val="32"/>
        </w:rPr>
      </w:pPr>
    </w:p>
    <w:p w:rsidR="009E6C41" w:rsidRPr="00ED0E3B" w:rsidRDefault="009E6C41" w:rsidP="009E6C41">
      <w:pPr>
        <w:spacing w:line="540" w:lineRule="exact"/>
        <w:ind w:right="756"/>
        <w:jc w:val="right"/>
        <w:rPr>
          <w:rFonts w:ascii="仿宋_GB2312" w:eastAsia="仿宋_GB2312" w:hAnsi="宋体" w:cs="宋体"/>
          <w:sz w:val="32"/>
          <w:szCs w:val="32"/>
        </w:rPr>
      </w:pPr>
    </w:p>
    <w:p w:rsidR="009E6C41" w:rsidRPr="00ED0E3B" w:rsidRDefault="009E6C41" w:rsidP="009E6C41">
      <w:pPr>
        <w:spacing w:line="540" w:lineRule="exact"/>
        <w:ind w:firstLineChars="1568" w:firstLine="5018"/>
        <w:jc w:val="left"/>
        <w:rPr>
          <w:rFonts w:ascii="仿宋_GB2312" w:eastAsia="仿宋_GB2312" w:hAnsi="宋体" w:cs="宋体"/>
          <w:color w:val="000000"/>
          <w:sz w:val="32"/>
          <w:szCs w:val="32"/>
        </w:rPr>
      </w:pPr>
      <w:r w:rsidRPr="00ED0E3B">
        <w:rPr>
          <w:rFonts w:ascii="仿宋_GB2312" w:eastAsia="仿宋_GB2312" w:hAnsi="宋体" w:cs="宋体" w:hint="eastAsia"/>
          <w:color w:val="000000"/>
          <w:sz w:val="32"/>
          <w:szCs w:val="32"/>
        </w:rPr>
        <w:t>郑州铁路职业技术学院</w:t>
      </w:r>
    </w:p>
    <w:p w:rsidR="009E6C41" w:rsidRDefault="009E6C41" w:rsidP="009E6C41">
      <w:pPr>
        <w:spacing w:line="540" w:lineRule="exact"/>
        <w:ind w:firstLineChars="1666" w:firstLine="5331"/>
        <w:jc w:val="left"/>
        <w:rPr>
          <w:rFonts w:ascii="仿宋_GB2312" w:eastAsia="仿宋_GB2312" w:hAnsi="宋体" w:cs="宋体"/>
          <w:color w:val="000000"/>
          <w:sz w:val="32"/>
          <w:szCs w:val="32"/>
        </w:rPr>
      </w:pPr>
      <w:r w:rsidRPr="00ED0E3B">
        <w:rPr>
          <w:rFonts w:ascii="仿宋_GB2312" w:eastAsia="仿宋_GB2312" w:hAnsi="宋体" w:cs="宋体"/>
          <w:color w:val="000000"/>
          <w:sz w:val="32"/>
          <w:szCs w:val="32"/>
        </w:rPr>
        <w:t xml:space="preserve"> 2</w:t>
      </w:r>
      <w:r w:rsidRPr="00ED0E3B">
        <w:rPr>
          <w:rFonts w:ascii="仿宋_GB2312" w:eastAsia="仿宋_GB2312" w:hAnsi="宋体" w:cs="宋体" w:hint="eastAsia"/>
          <w:color w:val="000000"/>
          <w:sz w:val="32"/>
          <w:szCs w:val="32"/>
        </w:rPr>
        <w:t>017年7月</w:t>
      </w:r>
      <w:r>
        <w:rPr>
          <w:rFonts w:ascii="仿宋_GB2312" w:eastAsia="仿宋_GB2312" w:hAnsi="宋体" w:cs="宋体" w:hint="eastAsia"/>
          <w:color w:val="000000"/>
          <w:sz w:val="32"/>
          <w:szCs w:val="32"/>
        </w:rPr>
        <w:t>7</w:t>
      </w:r>
      <w:r w:rsidRPr="00ED0E3B">
        <w:rPr>
          <w:rFonts w:ascii="仿宋_GB2312" w:eastAsia="仿宋_GB2312" w:hAnsi="宋体" w:cs="宋体" w:hint="eastAsia"/>
          <w:color w:val="000000"/>
          <w:sz w:val="32"/>
          <w:szCs w:val="32"/>
        </w:rPr>
        <w:t>日</w:t>
      </w:r>
    </w:p>
    <w:p w:rsidR="009E6C41" w:rsidRDefault="009E6C41" w:rsidP="009E6C41">
      <w:pPr>
        <w:spacing w:line="540" w:lineRule="exact"/>
        <w:ind w:firstLineChars="1666" w:firstLine="5331"/>
        <w:jc w:val="left"/>
        <w:rPr>
          <w:rFonts w:ascii="仿宋_GB2312" w:eastAsia="仿宋_GB2312" w:hAnsi="宋体" w:cs="宋体"/>
          <w:color w:val="000000"/>
          <w:sz w:val="32"/>
          <w:szCs w:val="32"/>
        </w:rPr>
      </w:pPr>
    </w:p>
    <w:p w:rsidR="009E6C41" w:rsidRDefault="009E6C41" w:rsidP="009E6C41">
      <w:pPr>
        <w:spacing w:line="540" w:lineRule="exact"/>
        <w:ind w:firstLineChars="1666" w:firstLine="5331"/>
        <w:jc w:val="left"/>
        <w:rPr>
          <w:rFonts w:ascii="仿宋_GB2312" w:eastAsia="仿宋_GB2312" w:hAnsi="宋体" w:cs="宋体"/>
          <w:color w:val="000000"/>
          <w:sz w:val="32"/>
          <w:szCs w:val="32"/>
        </w:rPr>
      </w:pPr>
    </w:p>
    <w:p w:rsidR="009E6C41" w:rsidRDefault="009E6C41" w:rsidP="009E6C41">
      <w:pPr>
        <w:spacing w:line="540" w:lineRule="exact"/>
        <w:ind w:firstLineChars="1666" w:firstLine="5331"/>
        <w:jc w:val="left"/>
        <w:rPr>
          <w:rFonts w:ascii="仿宋_GB2312" w:eastAsia="仿宋_GB2312" w:hAnsi="宋体" w:cs="宋体"/>
          <w:color w:val="000000"/>
          <w:sz w:val="32"/>
          <w:szCs w:val="32"/>
        </w:rPr>
      </w:pPr>
    </w:p>
    <w:p w:rsidR="009E6C41" w:rsidRPr="00ED0E3B" w:rsidRDefault="009E6C41" w:rsidP="009E6C41">
      <w:pPr>
        <w:spacing w:line="540" w:lineRule="exact"/>
        <w:ind w:firstLineChars="1666" w:firstLine="5331"/>
        <w:jc w:val="left"/>
        <w:rPr>
          <w:rFonts w:ascii="仿宋_GB2312" w:eastAsia="仿宋_GB2312" w:hAnsi="宋体" w:cs="宋体"/>
          <w:color w:val="000000"/>
          <w:sz w:val="32"/>
          <w:szCs w:val="32"/>
        </w:rPr>
      </w:pPr>
    </w:p>
    <w:p w:rsidR="009E6C41" w:rsidRDefault="009E6C41" w:rsidP="009E6C41">
      <w:pPr>
        <w:spacing w:line="600" w:lineRule="exact"/>
        <w:jc w:val="center"/>
        <w:rPr>
          <w:rFonts w:ascii="方正小标宋简体" w:eastAsia="方正小标宋简体" w:hAnsi="仿宋"/>
          <w:sz w:val="44"/>
          <w:szCs w:val="44"/>
        </w:rPr>
      </w:pPr>
    </w:p>
    <w:p w:rsidR="00643BB7" w:rsidRDefault="00CB2FBB" w:rsidP="009E6C41">
      <w:pPr>
        <w:spacing w:line="600" w:lineRule="exact"/>
        <w:jc w:val="center"/>
        <w:rPr>
          <w:rFonts w:ascii="方正小标宋简体" w:eastAsia="方正小标宋简体" w:hAnsi="仿宋"/>
          <w:sz w:val="44"/>
          <w:szCs w:val="44"/>
        </w:rPr>
      </w:pPr>
      <w:r w:rsidRPr="009E6C41">
        <w:rPr>
          <w:rFonts w:ascii="方正小标宋简体" w:eastAsia="方正小标宋简体" w:hAnsi="仿宋" w:hint="eastAsia"/>
          <w:sz w:val="44"/>
          <w:szCs w:val="44"/>
        </w:rPr>
        <w:lastRenderedPageBreak/>
        <w:t>郑州铁路职业技术学院学生纪律处分规定</w:t>
      </w:r>
      <w:bookmarkEnd w:id="0"/>
    </w:p>
    <w:p w:rsidR="009E6C41" w:rsidRPr="009E6C41" w:rsidRDefault="009E6C41" w:rsidP="009E6C41">
      <w:pPr>
        <w:spacing w:line="600" w:lineRule="exact"/>
        <w:jc w:val="center"/>
        <w:rPr>
          <w:rFonts w:ascii="方正小标宋简体" w:eastAsia="方正小标宋简体" w:hAnsi="仿宋"/>
          <w:sz w:val="44"/>
          <w:szCs w:val="44"/>
        </w:rPr>
      </w:pPr>
    </w:p>
    <w:p w:rsidR="00643BB7" w:rsidRPr="009E6C41" w:rsidRDefault="00CB2FBB">
      <w:pPr>
        <w:tabs>
          <w:tab w:val="left" w:pos="405"/>
        </w:tabs>
        <w:snapToGrid w:val="0"/>
        <w:spacing w:line="360" w:lineRule="auto"/>
        <w:jc w:val="center"/>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第一章</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总</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则</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第一条</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为全面贯彻党的教育方针，维护学校正常的教育教学秩序和生活秩序，建设优良的学习、生活环境，促进学生健康成长，根据国家教育部《普通高等学校学生管理规定》和《高等学校学生行为准则》以及《郑州铁路职业技术学院学生管理规定》，制定本规定。</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第二条</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本规定是我校维护纪律、实施惩处的基本依据，适用于郑州铁路职业技术学院全日制在校生。</w:t>
      </w:r>
    </w:p>
    <w:p w:rsidR="00643BB7" w:rsidRPr="009E6C41" w:rsidRDefault="00CB2FBB">
      <w:pPr>
        <w:tabs>
          <w:tab w:val="left" w:pos="405"/>
        </w:tabs>
        <w:snapToGrid w:val="0"/>
        <w:spacing w:line="360" w:lineRule="auto"/>
        <w:jc w:val="center"/>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第二章</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处分目的、原则</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第三条</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处分的目的在于严明纪律，教育违纪者和全体学生，维护校园教学环境和教学秩序，培养社会主义建设者和接班人。</w:t>
      </w:r>
    </w:p>
    <w:p w:rsidR="00643BB7" w:rsidRPr="009E6C41" w:rsidRDefault="00CB2FBB" w:rsidP="009E6C41">
      <w:pPr>
        <w:tabs>
          <w:tab w:val="left" w:pos="405"/>
        </w:tabs>
        <w:snapToGrid w:val="0"/>
        <w:spacing w:line="360" w:lineRule="auto"/>
        <w:ind w:firstLineChars="200" w:firstLine="640"/>
        <w:rPr>
          <w:rFonts w:ascii="仿宋" w:eastAsia="仿宋" w:hAnsi="仿宋"/>
          <w:sz w:val="32"/>
          <w:szCs w:val="32"/>
        </w:rPr>
      </w:pPr>
      <w:r w:rsidRPr="009E6C41">
        <w:rPr>
          <w:rFonts w:ascii="仿宋" w:eastAsia="仿宋" w:hAnsi="仿宋" w:hint="eastAsia"/>
          <w:color w:val="000000" w:themeColor="text1"/>
          <w:sz w:val="32"/>
          <w:szCs w:val="32"/>
        </w:rPr>
        <w:t>第四条</w:t>
      </w:r>
      <w:r w:rsidRPr="009E6C41">
        <w:rPr>
          <w:rFonts w:ascii="仿宋" w:eastAsia="仿宋" w:hAnsi="仿宋"/>
          <w:color w:val="000000" w:themeColor="text1"/>
          <w:sz w:val="32"/>
          <w:szCs w:val="32"/>
        </w:rPr>
        <w:t xml:space="preserve">  </w:t>
      </w:r>
      <w:r w:rsidRPr="009E6C41">
        <w:rPr>
          <w:rFonts w:ascii="仿宋" w:eastAsia="仿宋" w:hAnsi="仿宋" w:hint="eastAsia"/>
          <w:sz w:val="32"/>
          <w:szCs w:val="32"/>
        </w:rPr>
        <w:t xml:space="preserve">学校给予学生处分，坚持教育与惩戒相结合，与学生违法、违纪行为的性质和过错的严重程度相适应。学校对学生的处分，做到证据充分、依据明确、定性准确、程序正当、处分适当。 </w:t>
      </w:r>
    </w:p>
    <w:p w:rsidR="00643BB7" w:rsidRPr="009E6C41" w:rsidRDefault="00CB2FBB">
      <w:pPr>
        <w:tabs>
          <w:tab w:val="left" w:pos="405"/>
        </w:tabs>
        <w:snapToGrid w:val="0"/>
        <w:spacing w:line="360" w:lineRule="auto"/>
        <w:jc w:val="center"/>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第三章</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处分种类</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第五条</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对有违法、违规、违纪行为的学生，视情节给予批评教育、警示或下列纪律处分：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（一）</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警</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告；</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（二）</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严重警告；</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lastRenderedPageBreak/>
        <w:t>（三）</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记</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过；</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（四）</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留校察看；</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（五）</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开除学籍。</w:t>
      </w:r>
    </w:p>
    <w:p w:rsidR="00643BB7" w:rsidRPr="009E6C41" w:rsidRDefault="00CB2FBB">
      <w:pPr>
        <w:tabs>
          <w:tab w:val="left" w:pos="405"/>
        </w:tabs>
        <w:snapToGrid w:val="0"/>
        <w:spacing w:line="360" w:lineRule="auto"/>
        <w:jc w:val="center"/>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第四章</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处分细则</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第六条</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学生因违反国家法令、法律、法规而受到司法部门处罚者，给予相应纪律处分:</w:t>
      </w:r>
    </w:p>
    <w:p w:rsidR="00643BB7" w:rsidRPr="009E6C41" w:rsidRDefault="00CB2FBB">
      <w:pPr>
        <w:snapToGrid w:val="0"/>
        <w:spacing w:line="360" w:lineRule="auto"/>
        <w:ind w:firstLine="420"/>
        <w:rPr>
          <w:rFonts w:ascii="仿宋" w:eastAsia="仿宋" w:hAnsi="仿宋"/>
          <w:sz w:val="32"/>
          <w:szCs w:val="32"/>
        </w:rPr>
      </w:pPr>
      <w:r w:rsidRPr="009E6C41">
        <w:rPr>
          <w:rFonts w:ascii="仿宋" w:eastAsia="仿宋" w:hAnsi="仿宋" w:hint="eastAsia"/>
          <w:sz w:val="32"/>
          <w:szCs w:val="32"/>
        </w:rPr>
        <w:t>（一）违反宪法，反对四项基本原则、破坏安定团结、扰乱社会秩序的,给予开除学籍处分；</w:t>
      </w:r>
    </w:p>
    <w:p w:rsidR="00643BB7" w:rsidRPr="009E6C41" w:rsidRDefault="00CB2FBB">
      <w:pPr>
        <w:snapToGrid w:val="0"/>
        <w:spacing w:line="360" w:lineRule="auto"/>
        <w:ind w:firstLine="420"/>
        <w:rPr>
          <w:rFonts w:ascii="仿宋" w:eastAsia="仿宋" w:hAnsi="仿宋"/>
          <w:sz w:val="32"/>
          <w:szCs w:val="32"/>
        </w:rPr>
      </w:pPr>
      <w:r w:rsidRPr="009E6C41">
        <w:rPr>
          <w:rFonts w:ascii="仿宋" w:eastAsia="仿宋" w:hAnsi="仿宋" w:hint="eastAsia"/>
          <w:sz w:val="32"/>
          <w:szCs w:val="32"/>
        </w:rPr>
        <w:t>（二）触犯国家法律，构成刑事犯罪的，给予开除学籍处分；</w:t>
      </w:r>
    </w:p>
    <w:p w:rsidR="00643BB7" w:rsidRPr="009E6C41" w:rsidRDefault="00CB2FBB">
      <w:pPr>
        <w:snapToGrid w:val="0"/>
        <w:spacing w:line="360" w:lineRule="auto"/>
        <w:ind w:firstLine="420"/>
        <w:rPr>
          <w:rFonts w:ascii="仿宋" w:eastAsia="仿宋" w:hAnsi="仿宋"/>
          <w:color w:val="000000" w:themeColor="text1"/>
          <w:sz w:val="32"/>
          <w:szCs w:val="32"/>
        </w:rPr>
      </w:pPr>
      <w:r w:rsidRPr="009E6C41">
        <w:rPr>
          <w:rFonts w:ascii="仿宋" w:eastAsia="仿宋" w:hAnsi="仿宋" w:hint="eastAsia"/>
          <w:sz w:val="32"/>
          <w:szCs w:val="32"/>
        </w:rPr>
        <w:t>（三）受到治安管理处罚</w:t>
      </w:r>
      <w:r w:rsidR="00513A79" w:rsidRPr="009E6C41">
        <w:rPr>
          <w:rFonts w:ascii="仿宋" w:eastAsia="仿宋" w:hAnsi="仿宋" w:hint="eastAsia"/>
          <w:sz w:val="32"/>
          <w:szCs w:val="32"/>
        </w:rPr>
        <w:t>的</w:t>
      </w:r>
      <w:r w:rsidRPr="009E6C41">
        <w:rPr>
          <w:rFonts w:ascii="仿宋" w:eastAsia="仿宋" w:hAnsi="仿宋" w:hint="eastAsia"/>
          <w:sz w:val="32"/>
          <w:szCs w:val="32"/>
        </w:rPr>
        <w:t>，</w:t>
      </w:r>
      <w:r w:rsidR="00513A79" w:rsidRPr="009E6C41">
        <w:rPr>
          <w:rFonts w:ascii="仿宋" w:eastAsia="仿宋" w:hAnsi="仿宋" w:hint="eastAsia"/>
          <w:sz w:val="32"/>
          <w:szCs w:val="32"/>
        </w:rPr>
        <w:t>给予留校察看</w:t>
      </w:r>
      <w:r w:rsidRPr="009E6C41">
        <w:rPr>
          <w:rFonts w:ascii="仿宋" w:eastAsia="仿宋" w:hAnsi="仿宋" w:hint="eastAsia"/>
          <w:color w:val="000000" w:themeColor="text1"/>
          <w:sz w:val="32"/>
          <w:szCs w:val="32"/>
        </w:rPr>
        <w:t>处分，</w:t>
      </w:r>
      <w:r w:rsidRPr="009E6C41">
        <w:rPr>
          <w:rFonts w:ascii="仿宋" w:eastAsia="仿宋" w:hAnsi="仿宋" w:hint="eastAsia"/>
          <w:sz w:val="32"/>
          <w:szCs w:val="32"/>
        </w:rPr>
        <w:t>情节严重、性质恶劣的，给予开除学籍处分；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（四）参与邪教、封建迷信活动，或在校内进行宗教活动，不听劝告者，视情节给予留校察看及以上处分；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（五）未获批准，组织、煽动或参加非法集会、游行、罢课和示威者，不听劝阻者，视情节给予留校察看及以上处分。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第七条</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学生有损坏公共财产，盗窃、骗取和非法占有国家、集体或私人财物行为者，给予相应纪律处分：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（一）</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过失损坏公共设施、教学设备者，除按有关规定予以经济赔偿外，视损坏程度给予警告或警告以上处分；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（二）</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故意破坏公共财产者，除按有关规定予以经济</w:t>
      </w:r>
      <w:r w:rsidRPr="009E6C41">
        <w:rPr>
          <w:rFonts w:ascii="仿宋" w:eastAsia="仿宋" w:hAnsi="仿宋" w:hint="eastAsia"/>
          <w:color w:val="000000" w:themeColor="text1"/>
          <w:sz w:val="32"/>
          <w:szCs w:val="32"/>
        </w:rPr>
        <w:lastRenderedPageBreak/>
        <w:t>赔偿外，视情节轻重给予记过或记过以上处分；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（三）</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盗窃、诈骗、冒领他人存款和钱物或非法占有别人钱物者，给予警告或警告以上处分；情节严重，造成严重后果者，视数额、情节、手段，给予留校察看或开除学籍处分；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（四）严重损坏图书者，给予警告及以上处分；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第八条</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违反学校住宿管理规定，有以下行为者，给予相应纪律处分：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（一）擅自留宿外来人员，给予警告或严重警告处分；造成不良后果者，给予记过或记过以上处分；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（二）私拉电线，在宿舍内做饭、点蜡烛、燃烧物品等，给予警告及以上处分；导致火灾险情者，给予记过处分；导致火灾造成严重损害和恶劣影响者，赔偿经济损失，并给予留校察看或开除学籍处分。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（三）擅自在外租房居住、夜不归宿，给予记过处分；</w:t>
      </w:r>
      <w:r w:rsidR="005F0189">
        <w:rPr>
          <w:rFonts w:ascii="仿宋" w:eastAsia="仿宋" w:hAnsi="仿宋" w:hint="eastAsia"/>
          <w:color w:val="000000" w:themeColor="text1"/>
          <w:sz w:val="32"/>
          <w:szCs w:val="32"/>
        </w:rPr>
        <w:t xml:space="preserve">  </w:t>
      </w:r>
      <w:r w:rsidRPr="009E6C41">
        <w:rPr>
          <w:rFonts w:ascii="仿宋" w:eastAsia="仿宋" w:hAnsi="仿宋" w:hint="eastAsia"/>
          <w:color w:val="000000" w:themeColor="text1"/>
          <w:sz w:val="32"/>
          <w:szCs w:val="32"/>
        </w:rPr>
        <w:t xml:space="preserve">（四）对其他违反学生住宿管理有关规定，视情节轻重给予警告或警告以上处分；留宿异性，双方当事人均给予留校察看及以上处分。  </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第九条</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有以下行为者，视情节轻重，给予相应纪律处分：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（一）违反国家或学校安全管理有关规定，给予警告或警告以上处分；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lastRenderedPageBreak/>
        <w:t>（二）违反餐厅秩序，有不良行为者，除批评教育外，视情节轻重，给予警告或警告以上处分；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（三）弄虚作假、骗取个人荣誉、奖学金、助学金、困难学生资助、助学贷款者，给予警告或警告以上处分，并追缴所得钱款；</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（四）妨碍国家工作人员或学校管理人员依法或依校规执行公务者，给予警告或警告以上处分；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（五）隐匿、毁弃或私拆他人信件、包裹，造成不良影响或损失者，除赔偿经济损失外，给予警告或警告以上处分；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（六）在校内吸烟、喝酒，给予严重警告或严重警告以上处分；在校外饮酒，返校后仍处于醉酒状态，给予记过或记过以上处分；酗酒闹事者，视情节给予留校察看及以上处分；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（七）乱涂乱画、乱贴乱挂、乱泼乱倒，破坏学校环境卫生等，给予警告或严重警告处分；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（八）藏匿、出售、服用非法精神类药品、毒品者，给予开除学籍处分；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（九）观看、制作、复制、出售或传播淫秽书画、音像或其他非法出版物、音像制品，视情节轻重，给予记过或记过以上处分；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（十）调戏、侮辱或以其它方式严重骚扰他人者，给予记过或记过以上处分；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lastRenderedPageBreak/>
        <w:t>（十一）私藏管制刀具或其它凶器，除没收外，视情节轻重，给予严重警告或严重警告以上处分；拒不交出者，给予记过或记过以上处分；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（十二）校内公共场所着装不得体，男女交往不文明，给予警告或警告以上处分；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（十三）公共场所内起哄、打口哨、挑起事端、制造混乱者，给予警告或警告以上处分；聚众闹事，造成不良后果者，给予记过或记过以上处分；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（十四）在校园内违反规定从事食品、烟酒、棉织品等销售活动，给予严重警告或严重警告以上处分；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（十五）参与非法传销或诱导他人传销，或通过网络、校园代理等行为进行非法经营者，给予记过或记过以上处分；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（十六）对他人打击报复、威胁者，给予记过或记过以上处分；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（十七）向楼外掷物、泼水者，视情节轻重，给予严重警告或严重警告以上处分。</w:t>
      </w:r>
    </w:p>
    <w:p w:rsidR="00643BB7" w:rsidRPr="009E6C41" w:rsidRDefault="00CB2FBB">
      <w:pPr>
        <w:snapToGrid w:val="0"/>
        <w:spacing w:line="360" w:lineRule="auto"/>
        <w:ind w:firstLine="420"/>
        <w:rPr>
          <w:rFonts w:ascii="仿宋" w:eastAsia="仿宋" w:hAnsi="仿宋"/>
          <w:color w:val="000000" w:themeColor="text1"/>
          <w:sz w:val="32"/>
          <w:szCs w:val="32"/>
        </w:rPr>
      </w:pPr>
      <w:r w:rsidRPr="009E6C41">
        <w:rPr>
          <w:rFonts w:ascii="仿宋" w:eastAsia="仿宋" w:hAnsi="仿宋" w:hint="eastAsia"/>
          <w:sz w:val="32"/>
          <w:szCs w:val="32"/>
        </w:rPr>
        <w:t xml:space="preserve"> （</w:t>
      </w:r>
      <w:r w:rsidR="00513A79" w:rsidRPr="009E6C41">
        <w:rPr>
          <w:rFonts w:ascii="仿宋" w:eastAsia="仿宋" w:hAnsi="仿宋" w:hint="eastAsia"/>
          <w:sz w:val="32"/>
          <w:szCs w:val="32"/>
        </w:rPr>
        <w:t>十八</w:t>
      </w:r>
      <w:r w:rsidRPr="009E6C41">
        <w:rPr>
          <w:rFonts w:ascii="仿宋" w:eastAsia="仿宋" w:hAnsi="仿宋" w:hint="eastAsia"/>
          <w:sz w:val="32"/>
          <w:szCs w:val="32"/>
        </w:rPr>
        <w:t>）侵害其他个人、组织合法权益，造成严重后果的，给予开除学籍处分；</w:t>
      </w:r>
    </w:p>
    <w:p w:rsidR="00643BB7" w:rsidRPr="009E6C41" w:rsidRDefault="00CB2FBB">
      <w:pPr>
        <w:snapToGrid w:val="0"/>
        <w:spacing w:line="360" w:lineRule="auto"/>
        <w:ind w:firstLine="420"/>
        <w:rPr>
          <w:rFonts w:ascii="仿宋" w:eastAsia="仿宋" w:hAnsi="仿宋"/>
          <w:sz w:val="32"/>
          <w:szCs w:val="32"/>
        </w:rPr>
      </w:pPr>
      <w:r w:rsidRPr="009E6C41">
        <w:rPr>
          <w:rFonts w:ascii="仿宋" w:eastAsia="仿宋" w:hAnsi="仿宋" w:hint="eastAsia"/>
          <w:sz w:val="32"/>
          <w:szCs w:val="32"/>
        </w:rPr>
        <w:t xml:space="preserve"> </w:t>
      </w:r>
      <w:r w:rsidR="00513A79" w:rsidRPr="009E6C41">
        <w:rPr>
          <w:rFonts w:ascii="仿宋" w:eastAsia="仿宋" w:hAnsi="仿宋" w:hint="eastAsia"/>
          <w:sz w:val="32"/>
          <w:szCs w:val="32"/>
        </w:rPr>
        <w:t>（十九</w:t>
      </w:r>
      <w:r w:rsidRPr="009E6C41">
        <w:rPr>
          <w:rFonts w:ascii="仿宋" w:eastAsia="仿宋" w:hAnsi="仿宋" w:hint="eastAsia"/>
          <w:sz w:val="32"/>
          <w:szCs w:val="32"/>
        </w:rPr>
        <w:t>）严重影响学校教育教学秩序、生活秩序以及公共场所管理秩序的，给予开除学籍处分；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第十条</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学生无故缺席学校教育教学规定的各项活动，</w:t>
      </w:r>
      <w:r w:rsidRPr="009E6C41">
        <w:rPr>
          <w:rFonts w:ascii="仿宋" w:eastAsia="仿宋" w:hAnsi="仿宋" w:hint="eastAsia"/>
          <w:color w:val="000000" w:themeColor="text1"/>
          <w:sz w:val="32"/>
          <w:szCs w:val="32"/>
        </w:rPr>
        <w:lastRenderedPageBreak/>
        <w:t>一学期内累计学时数达到下列学时者，给予相应纪律处分：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（一）累计缺席</w:t>
      </w:r>
      <w:r w:rsidRPr="009E6C41">
        <w:rPr>
          <w:rFonts w:ascii="仿宋" w:eastAsia="仿宋" w:hAnsi="仿宋"/>
          <w:color w:val="000000" w:themeColor="text1"/>
          <w:sz w:val="32"/>
          <w:szCs w:val="32"/>
        </w:rPr>
        <w:t>8</w:t>
      </w:r>
      <w:r w:rsidRPr="009E6C41">
        <w:rPr>
          <w:rFonts w:ascii="仿宋" w:eastAsia="仿宋" w:hAnsi="仿宋" w:hint="eastAsia"/>
          <w:color w:val="000000" w:themeColor="text1"/>
          <w:sz w:val="32"/>
          <w:szCs w:val="32"/>
        </w:rPr>
        <w:t>学时以下者，给予批评教育或警示；</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（二）累计缺席</w:t>
      </w:r>
      <w:r w:rsidRPr="009E6C41">
        <w:rPr>
          <w:rFonts w:ascii="仿宋" w:eastAsia="仿宋" w:hAnsi="仿宋"/>
          <w:color w:val="000000" w:themeColor="text1"/>
          <w:sz w:val="32"/>
          <w:szCs w:val="32"/>
        </w:rPr>
        <w:t>8</w:t>
      </w:r>
      <w:r w:rsidRPr="009E6C41">
        <w:rPr>
          <w:rFonts w:ascii="仿宋" w:eastAsia="仿宋" w:hAnsi="仿宋" w:hint="eastAsia"/>
          <w:color w:val="000000" w:themeColor="text1"/>
          <w:sz w:val="32"/>
          <w:szCs w:val="32"/>
        </w:rPr>
        <w:t>～</w:t>
      </w:r>
      <w:r w:rsidRPr="009E6C41">
        <w:rPr>
          <w:rFonts w:ascii="仿宋" w:eastAsia="仿宋" w:hAnsi="仿宋"/>
          <w:color w:val="000000" w:themeColor="text1"/>
          <w:sz w:val="32"/>
          <w:szCs w:val="32"/>
        </w:rPr>
        <w:t>16</w:t>
      </w:r>
      <w:r w:rsidRPr="009E6C41">
        <w:rPr>
          <w:rFonts w:ascii="仿宋" w:eastAsia="仿宋" w:hAnsi="仿宋" w:hint="eastAsia"/>
          <w:color w:val="000000" w:themeColor="text1"/>
          <w:sz w:val="32"/>
          <w:szCs w:val="32"/>
        </w:rPr>
        <w:t>学时者，给予警告处分；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（三）累计缺席</w:t>
      </w:r>
      <w:r w:rsidRPr="009E6C41">
        <w:rPr>
          <w:rFonts w:ascii="仿宋" w:eastAsia="仿宋" w:hAnsi="仿宋"/>
          <w:color w:val="000000" w:themeColor="text1"/>
          <w:sz w:val="32"/>
          <w:szCs w:val="32"/>
        </w:rPr>
        <w:t>17</w:t>
      </w:r>
      <w:r w:rsidRPr="009E6C41">
        <w:rPr>
          <w:rFonts w:ascii="仿宋" w:eastAsia="仿宋" w:hAnsi="仿宋" w:hint="eastAsia"/>
          <w:color w:val="000000" w:themeColor="text1"/>
          <w:sz w:val="32"/>
          <w:szCs w:val="32"/>
        </w:rPr>
        <w:t>～</w:t>
      </w:r>
      <w:r w:rsidRPr="009E6C41">
        <w:rPr>
          <w:rFonts w:ascii="仿宋" w:eastAsia="仿宋" w:hAnsi="仿宋"/>
          <w:color w:val="000000" w:themeColor="text1"/>
          <w:sz w:val="32"/>
          <w:szCs w:val="32"/>
        </w:rPr>
        <w:t>24</w:t>
      </w:r>
      <w:r w:rsidRPr="009E6C41">
        <w:rPr>
          <w:rFonts w:ascii="仿宋" w:eastAsia="仿宋" w:hAnsi="仿宋" w:hint="eastAsia"/>
          <w:color w:val="000000" w:themeColor="text1"/>
          <w:sz w:val="32"/>
          <w:szCs w:val="32"/>
        </w:rPr>
        <w:t>学时者，给予严重警告处分；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（四）累计缺席</w:t>
      </w:r>
      <w:r w:rsidRPr="009E6C41">
        <w:rPr>
          <w:rFonts w:ascii="仿宋" w:eastAsia="仿宋" w:hAnsi="仿宋"/>
          <w:color w:val="000000" w:themeColor="text1"/>
          <w:sz w:val="32"/>
          <w:szCs w:val="32"/>
        </w:rPr>
        <w:t>25</w:t>
      </w:r>
      <w:r w:rsidRPr="009E6C41">
        <w:rPr>
          <w:rFonts w:ascii="仿宋" w:eastAsia="仿宋" w:hAnsi="仿宋" w:hint="eastAsia"/>
          <w:color w:val="000000" w:themeColor="text1"/>
          <w:sz w:val="32"/>
          <w:szCs w:val="32"/>
        </w:rPr>
        <w:t>～</w:t>
      </w:r>
      <w:r w:rsidRPr="009E6C41">
        <w:rPr>
          <w:rFonts w:ascii="仿宋" w:eastAsia="仿宋" w:hAnsi="仿宋"/>
          <w:color w:val="000000" w:themeColor="text1"/>
          <w:sz w:val="32"/>
          <w:szCs w:val="32"/>
        </w:rPr>
        <w:t>32</w:t>
      </w:r>
      <w:r w:rsidRPr="009E6C41">
        <w:rPr>
          <w:rFonts w:ascii="仿宋" w:eastAsia="仿宋" w:hAnsi="仿宋" w:hint="eastAsia"/>
          <w:color w:val="000000" w:themeColor="text1"/>
          <w:sz w:val="32"/>
          <w:szCs w:val="32"/>
        </w:rPr>
        <w:t>学时者，给予记过处分；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（五）累计缺席</w:t>
      </w:r>
      <w:r w:rsidRPr="009E6C41">
        <w:rPr>
          <w:rFonts w:ascii="仿宋" w:eastAsia="仿宋" w:hAnsi="仿宋"/>
          <w:color w:val="000000" w:themeColor="text1"/>
          <w:sz w:val="32"/>
          <w:szCs w:val="32"/>
        </w:rPr>
        <w:t>33</w:t>
      </w:r>
      <w:r w:rsidRPr="009E6C41">
        <w:rPr>
          <w:rFonts w:ascii="仿宋" w:eastAsia="仿宋" w:hAnsi="仿宋" w:hint="eastAsia"/>
          <w:color w:val="000000" w:themeColor="text1"/>
          <w:sz w:val="32"/>
          <w:szCs w:val="32"/>
        </w:rPr>
        <w:t>～</w:t>
      </w:r>
      <w:r w:rsidRPr="009E6C41">
        <w:rPr>
          <w:rFonts w:ascii="仿宋" w:eastAsia="仿宋" w:hAnsi="仿宋"/>
          <w:color w:val="000000" w:themeColor="text1"/>
          <w:sz w:val="32"/>
          <w:szCs w:val="32"/>
        </w:rPr>
        <w:t>48</w:t>
      </w:r>
      <w:r w:rsidRPr="009E6C41">
        <w:rPr>
          <w:rFonts w:ascii="仿宋" w:eastAsia="仿宋" w:hAnsi="仿宋" w:hint="eastAsia"/>
          <w:color w:val="000000" w:themeColor="text1"/>
          <w:sz w:val="32"/>
          <w:szCs w:val="32"/>
        </w:rPr>
        <w:t>学时者，给予留校察看处分；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（六）屡次旷课累计超过</w:t>
      </w:r>
      <w:r w:rsidRPr="009E6C41">
        <w:rPr>
          <w:rFonts w:ascii="仿宋" w:eastAsia="仿宋" w:hAnsi="仿宋"/>
          <w:color w:val="000000" w:themeColor="text1"/>
          <w:sz w:val="32"/>
          <w:szCs w:val="32"/>
        </w:rPr>
        <w:t>48</w:t>
      </w:r>
      <w:r w:rsidRPr="009E6C41">
        <w:rPr>
          <w:rFonts w:ascii="仿宋" w:eastAsia="仿宋" w:hAnsi="仿宋" w:hint="eastAsia"/>
          <w:color w:val="000000" w:themeColor="text1"/>
          <w:sz w:val="32"/>
          <w:szCs w:val="32"/>
        </w:rPr>
        <w:t>学时者，给予开除学籍处分，旷课一天按</w:t>
      </w:r>
      <w:r w:rsidRPr="009E6C41">
        <w:rPr>
          <w:rFonts w:ascii="仿宋" w:eastAsia="仿宋" w:hAnsi="仿宋"/>
          <w:color w:val="000000" w:themeColor="text1"/>
          <w:sz w:val="32"/>
          <w:szCs w:val="32"/>
        </w:rPr>
        <w:t>8</w:t>
      </w:r>
      <w:r w:rsidRPr="009E6C41">
        <w:rPr>
          <w:rFonts w:ascii="仿宋" w:eastAsia="仿宋" w:hAnsi="仿宋" w:hint="eastAsia"/>
          <w:color w:val="000000" w:themeColor="text1"/>
          <w:sz w:val="32"/>
          <w:szCs w:val="32"/>
        </w:rPr>
        <w:t>学时计算。</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学生无故不参加学校规定的集体活动</w:t>
      </w:r>
      <w:r w:rsidRPr="009E6C41">
        <w:rPr>
          <w:rFonts w:ascii="仿宋" w:eastAsia="仿宋" w:hAnsi="仿宋"/>
          <w:color w:val="000000" w:themeColor="text1"/>
          <w:sz w:val="32"/>
          <w:szCs w:val="32"/>
        </w:rPr>
        <w:t>(</w:t>
      </w:r>
      <w:r w:rsidRPr="009E6C41">
        <w:rPr>
          <w:rFonts w:ascii="仿宋" w:eastAsia="仿宋" w:hAnsi="仿宋" w:hint="eastAsia"/>
          <w:color w:val="000000" w:themeColor="text1"/>
          <w:sz w:val="32"/>
          <w:szCs w:val="32"/>
        </w:rPr>
        <w:t>如班会、军训、集体劳动、大型集会等</w:t>
      </w:r>
      <w:r w:rsidRPr="009E6C41">
        <w:rPr>
          <w:rFonts w:ascii="仿宋" w:eastAsia="仿宋" w:hAnsi="仿宋"/>
          <w:color w:val="000000" w:themeColor="text1"/>
          <w:sz w:val="32"/>
          <w:szCs w:val="32"/>
        </w:rPr>
        <w:t>)</w:t>
      </w:r>
      <w:r w:rsidRPr="009E6C41">
        <w:rPr>
          <w:rFonts w:ascii="仿宋" w:eastAsia="仿宋" w:hAnsi="仿宋" w:hint="eastAsia"/>
          <w:color w:val="000000" w:themeColor="text1"/>
          <w:sz w:val="32"/>
          <w:szCs w:val="32"/>
        </w:rPr>
        <w:t>，按上述缺席处理，缺席一次按</w:t>
      </w:r>
      <w:r w:rsidRPr="009E6C41">
        <w:rPr>
          <w:rFonts w:ascii="仿宋" w:eastAsia="仿宋" w:hAnsi="仿宋"/>
          <w:color w:val="000000" w:themeColor="text1"/>
          <w:sz w:val="32"/>
          <w:szCs w:val="32"/>
        </w:rPr>
        <w:t>2</w:t>
      </w:r>
      <w:r w:rsidRPr="009E6C41">
        <w:rPr>
          <w:rFonts w:ascii="仿宋" w:eastAsia="仿宋" w:hAnsi="仿宋" w:hint="eastAsia"/>
          <w:color w:val="000000" w:themeColor="text1"/>
          <w:sz w:val="32"/>
          <w:szCs w:val="32"/>
        </w:rPr>
        <w:t>学时计算；学生参加学校教育教学计划规定活动（包括教育教学实习、实践环节）的缺席学时数，按实际学时计算。</w:t>
      </w:r>
    </w:p>
    <w:p w:rsidR="00643BB7" w:rsidRPr="009E6C41" w:rsidRDefault="00CB2FBB">
      <w:pPr>
        <w:tabs>
          <w:tab w:val="left" w:pos="405"/>
        </w:tabs>
        <w:snapToGrid w:val="0"/>
        <w:spacing w:line="360" w:lineRule="auto"/>
        <w:rPr>
          <w:rFonts w:ascii="仿宋" w:eastAsia="仿宋" w:hAnsi="仿宋"/>
          <w:color w:val="000000" w:themeColor="text1"/>
          <w:sz w:val="32"/>
          <w:szCs w:val="32"/>
        </w:rPr>
      </w:pP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 xml:space="preserve">  （七）</w:t>
      </w:r>
      <w:proofErr w:type="gramStart"/>
      <w:r w:rsidRPr="009E6C41">
        <w:rPr>
          <w:rFonts w:ascii="仿宋" w:eastAsia="仿宋" w:hAnsi="仿宋" w:hint="eastAsia"/>
          <w:color w:val="000000" w:themeColor="text1"/>
          <w:sz w:val="32"/>
          <w:szCs w:val="32"/>
        </w:rPr>
        <w:t>找人替课进行</w:t>
      </w:r>
      <w:proofErr w:type="gramEnd"/>
      <w:r w:rsidRPr="009E6C41">
        <w:rPr>
          <w:rFonts w:ascii="仿宋" w:eastAsia="仿宋" w:hAnsi="仿宋" w:hint="eastAsia"/>
          <w:color w:val="000000" w:themeColor="text1"/>
          <w:sz w:val="32"/>
          <w:szCs w:val="32"/>
        </w:rPr>
        <w:t>考勤，</w:t>
      </w:r>
      <w:proofErr w:type="gramStart"/>
      <w:r w:rsidRPr="009E6C41">
        <w:rPr>
          <w:rFonts w:ascii="仿宋" w:eastAsia="仿宋" w:hAnsi="仿宋" w:hint="eastAsia"/>
          <w:color w:val="000000" w:themeColor="text1"/>
          <w:sz w:val="32"/>
          <w:szCs w:val="32"/>
        </w:rPr>
        <w:t>给予替课者</w:t>
      </w:r>
      <w:proofErr w:type="gramEnd"/>
      <w:r w:rsidRPr="009E6C41">
        <w:rPr>
          <w:rFonts w:ascii="仿宋" w:eastAsia="仿宋" w:hAnsi="仿宋" w:hint="eastAsia"/>
          <w:color w:val="000000" w:themeColor="text1"/>
          <w:sz w:val="32"/>
          <w:szCs w:val="32"/>
        </w:rPr>
        <w:t>和</w:t>
      </w:r>
      <w:proofErr w:type="gramStart"/>
      <w:r w:rsidRPr="009E6C41">
        <w:rPr>
          <w:rFonts w:ascii="仿宋" w:eastAsia="仿宋" w:hAnsi="仿宋" w:hint="eastAsia"/>
          <w:color w:val="000000" w:themeColor="text1"/>
          <w:sz w:val="32"/>
          <w:szCs w:val="32"/>
        </w:rPr>
        <w:t>被替课者</w:t>
      </w:r>
      <w:proofErr w:type="gramEnd"/>
      <w:r w:rsidRPr="009E6C41">
        <w:rPr>
          <w:rFonts w:ascii="仿宋" w:eastAsia="仿宋" w:hAnsi="仿宋" w:hint="eastAsia"/>
          <w:color w:val="000000" w:themeColor="text1"/>
          <w:sz w:val="32"/>
          <w:szCs w:val="32"/>
        </w:rPr>
        <w:t>严重警告及以上处分。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第十一条</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有下列作弊或违纪行为者给予相应纪律处分，该课程成绩无效，按零分计入：</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（一）违反考场纪律，扰乱考场秩序者，视情节，给予记过或记过以上处分；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（二）在考试中作弊者，视情节，给予留校察看处分或开除学籍处分；</w:t>
      </w:r>
    </w:p>
    <w:p w:rsidR="00643BB7" w:rsidRPr="009E6C41" w:rsidRDefault="00CB2FBB">
      <w:pPr>
        <w:snapToGrid w:val="0"/>
        <w:spacing w:line="360" w:lineRule="auto"/>
        <w:ind w:firstLine="420"/>
        <w:rPr>
          <w:rFonts w:ascii="仿宋" w:eastAsia="仿宋" w:hAnsi="仿宋"/>
          <w:sz w:val="32"/>
          <w:szCs w:val="32"/>
        </w:rPr>
      </w:pPr>
      <w:r w:rsidRPr="009E6C41">
        <w:rPr>
          <w:rFonts w:ascii="仿宋" w:eastAsia="仿宋" w:hAnsi="仿宋" w:hint="eastAsia"/>
          <w:sz w:val="32"/>
          <w:szCs w:val="32"/>
        </w:rPr>
        <w:t xml:space="preserve"> （三）代替他人或者让他人代替自己参加考试、组织作弊、使用通讯设备或其他器材作弊、向他人出售试题或答案</w:t>
      </w:r>
      <w:r w:rsidRPr="009E6C41">
        <w:rPr>
          <w:rFonts w:ascii="仿宋" w:eastAsia="仿宋" w:hAnsi="仿宋" w:hint="eastAsia"/>
          <w:sz w:val="32"/>
          <w:szCs w:val="32"/>
        </w:rPr>
        <w:lastRenderedPageBreak/>
        <w:t>谋取利益，以及其他严重作弊或扰乱考试秩序行为的，视情节，给予开除学籍处分；</w:t>
      </w:r>
    </w:p>
    <w:p w:rsidR="00513A79" w:rsidRPr="009E6C41" w:rsidRDefault="00513A79" w:rsidP="009E6C41">
      <w:pPr>
        <w:snapToGrid w:val="0"/>
        <w:spacing w:line="360" w:lineRule="auto"/>
        <w:ind w:firstLineChars="200" w:firstLine="640"/>
        <w:rPr>
          <w:rFonts w:ascii="仿宋" w:eastAsia="仿宋" w:hAnsi="仿宋"/>
          <w:sz w:val="32"/>
          <w:szCs w:val="32"/>
        </w:rPr>
      </w:pPr>
      <w:r w:rsidRPr="009E6C41">
        <w:rPr>
          <w:rFonts w:ascii="仿宋" w:eastAsia="仿宋" w:hAnsi="仿宋" w:hint="eastAsia"/>
          <w:sz w:val="32"/>
          <w:szCs w:val="32"/>
        </w:rPr>
        <w:t>（四）公开发表的研究成果（含论文）存在抄袭、篡改、伪造等学术不端行为，情节严重，造成恶劣影响的，或者代写论文、买卖论文的</w:t>
      </w:r>
      <w:r w:rsidR="004E33BB">
        <w:rPr>
          <w:rFonts w:ascii="仿宋" w:eastAsia="仿宋" w:hAnsi="仿宋" w:hint="eastAsia"/>
          <w:sz w:val="32"/>
          <w:szCs w:val="32"/>
        </w:rPr>
        <w:t>，</w:t>
      </w:r>
      <w:r w:rsidR="004E33BB" w:rsidRPr="004E33BB">
        <w:rPr>
          <w:rFonts w:ascii="仿宋" w:eastAsia="仿宋" w:hAnsi="仿宋" w:hint="eastAsia"/>
          <w:sz w:val="32"/>
          <w:szCs w:val="32"/>
        </w:rPr>
        <w:t>视情节给予留校察看或开除学籍处分。</w:t>
      </w:r>
      <w:bookmarkStart w:id="1" w:name="_GoBack"/>
      <w:bookmarkEnd w:id="1"/>
      <w:r w:rsidRPr="009E6C41">
        <w:rPr>
          <w:rFonts w:ascii="仿宋" w:eastAsia="仿宋" w:hAnsi="仿宋" w:hint="eastAsia"/>
          <w:sz w:val="32"/>
          <w:szCs w:val="32"/>
        </w:rPr>
        <w:t>。</w:t>
      </w:r>
    </w:p>
    <w:p w:rsidR="00643BB7" w:rsidRPr="009E6C41" w:rsidRDefault="00CB2FBB" w:rsidP="009E6C41">
      <w:pPr>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第十二条</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肇事、鼓动、策划、纠集、参与打架，作伪证、提供凶器者，给予下列处分：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（一）挑起事端或先动手者：</w:t>
      </w:r>
    </w:p>
    <w:p w:rsidR="00643BB7" w:rsidRPr="009E6C41" w:rsidRDefault="00CB2FBB">
      <w:pPr>
        <w:tabs>
          <w:tab w:val="left" w:pos="405"/>
        </w:tabs>
        <w:snapToGrid w:val="0"/>
        <w:spacing w:line="360" w:lineRule="auto"/>
        <w:rPr>
          <w:rFonts w:ascii="仿宋" w:eastAsia="仿宋" w:hAnsi="仿宋"/>
          <w:color w:val="000000" w:themeColor="text1"/>
          <w:sz w:val="32"/>
          <w:szCs w:val="32"/>
        </w:rPr>
      </w:pP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 xml:space="preserve">   </w:t>
      </w:r>
      <w:r w:rsidRPr="009E6C41">
        <w:rPr>
          <w:rFonts w:ascii="仿宋" w:eastAsia="仿宋" w:hAnsi="仿宋"/>
          <w:color w:val="000000" w:themeColor="text1"/>
          <w:sz w:val="32"/>
          <w:szCs w:val="32"/>
        </w:rPr>
        <w:t xml:space="preserve"> 1</w:t>
      </w:r>
      <w:r w:rsidRPr="009E6C41">
        <w:rPr>
          <w:rFonts w:ascii="仿宋" w:eastAsia="仿宋" w:hAnsi="仿宋" w:hint="eastAsia"/>
          <w:color w:val="000000" w:themeColor="text1"/>
          <w:sz w:val="32"/>
          <w:szCs w:val="32"/>
        </w:rPr>
        <w:t>、造成打架后果者，给予严重警告或记过处分；</w:t>
      </w:r>
    </w:p>
    <w:p w:rsidR="00643BB7" w:rsidRPr="009E6C41" w:rsidRDefault="00CB2FBB">
      <w:pPr>
        <w:tabs>
          <w:tab w:val="left" w:pos="405"/>
        </w:tabs>
        <w:snapToGrid w:val="0"/>
        <w:spacing w:line="360" w:lineRule="auto"/>
        <w:rPr>
          <w:rFonts w:ascii="仿宋" w:eastAsia="仿宋" w:hAnsi="仿宋"/>
          <w:color w:val="000000" w:themeColor="text1"/>
          <w:sz w:val="32"/>
          <w:szCs w:val="32"/>
        </w:rPr>
      </w:pP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 xml:space="preserve">   </w:t>
      </w:r>
      <w:r w:rsidRPr="009E6C41">
        <w:rPr>
          <w:rFonts w:ascii="仿宋" w:eastAsia="仿宋" w:hAnsi="仿宋"/>
          <w:color w:val="000000" w:themeColor="text1"/>
          <w:sz w:val="32"/>
          <w:szCs w:val="32"/>
        </w:rPr>
        <w:t xml:space="preserve"> 2</w:t>
      </w:r>
      <w:r w:rsidRPr="009E6C41">
        <w:rPr>
          <w:rFonts w:ascii="仿宋" w:eastAsia="仿宋" w:hAnsi="仿宋" w:hint="eastAsia"/>
          <w:color w:val="000000" w:themeColor="text1"/>
          <w:sz w:val="32"/>
          <w:szCs w:val="32"/>
        </w:rPr>
        <w:t>、致他人受伤者，给予留校察看或开除学籍处分；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（二）鼓动、策划、纠集打架者：</w:t>
      </w:r>
    </w:p>
    <w:p w:rsidR="00643BB7" w:rsidRPr="009E6C41" w:rsidRDefault="00CB2FBB">
      <w:pPr>
        <w:tabs>
          <w:tab w:val="left" w:pos="405"/>
        </w:tabs>
        <w:snapToGrid w:val="0"/>
        <w:spacing w:line="360" w:lineRule="auto"/>
        <w:rPr>
          <w:rFonts w:ascii="仿宋" w:eastAsia="仿宋" w:hAnsi="仿宋"/>
          <w:color w:val="000000" w:themeColor="text1"/>
          <w:sz w:val="32"/>
          <w:szCs w:val="32"/>
        </w:rPr>
      </w:pP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 xml:space="preserve">   </w:t>
      </w:r>
      <w:r w:rsidRPr="009E6C41">
        <w:rPr>
          <w:rFonts w:ascii="仿宋" w:eastAsia="仿宋" w:hAnsi="仿宋"/>
          <w:color w:val="000000" w:themeColor="text1"/>
          <w:sz w:val="32"/>
          <w:szCs w:val="32"/>
        </w:rPr>
        <w:t xml:space="preserve"> 1</w:t>
      </w:r>
      <w:r w:rsidRPr="009E6C41">
        <w:rPr>
          <w:rFonts w:ascii="仿宋" w:eastAsia="仿宋" w:hAnsi="仿宋" w:hint="eastAsia"/>
          <w:color w:val="000000" w:themeColor="text1"/>
          <w:sz w:val="32"/>
          <w:szCs w:val="32"/>
        </w:rPr>
        <w:t>、未造成打架后果者，给予留校察看处分；</w:t>
      </w:r>
    </w:p>
    <w:p w:rsidR="00643BB7" w:rsidRPr="009E6C41" w:rsidRDefault="00CB2FBB">
      <w:pPr>
        <w:tabs>
          <w:tab w:val="left" w:pos="405"/>
        </w:tabs>
        <w:snapToGrid w:val="0"/>
        <w:spacing w:line="360" w:lineRule="auto"/>
        <w:rPr>
          <w:rFonts w:ascii="仿宋" w:eastAsia="仿宋" w:hAnsi="仿宋"/>
          <w:color w:val="000000" w:themeColor="text1"/>
          <w:sz w:val="32"/>
          <w:szCs w:val="32"/>
        </w:rPr>
      </w:pP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 xml:space="preserve">   </w:t>
      </w:r>
      <w:r w:rsidRPr="009E6C41">
        <w:rPr>
          <w:rFonts w:ascii="仿宋" w:eastAsia="仿宋" w:hAnsi="仿宋"/>
          <w:color w:val="000000" w:themeColor="text1"/>
          <w:sz w:val="32"/>
          <w:szCs w:val="32"/>
        </w:rPr>
        <w:t xml:space="preserve"> 2</w:t>
      </w:r>
      <w:r w:rsidRPr="009E6C41">
        <w:rPr>
          <w:rFonts w:ascii="仿宋" w:eastAsia="仿宋" w:hAnsi="仿宋" w:hint="eastAsia"/>
          <w:color w:val="000000" w:themeColor="text1"/>
          <w:sz w:val="32"/>
          <w:szCs w:val="32"/>
        </w:rPr>
        <w:t>、造成打架后果者，给予开除学籍处分。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（三）参与打架者：</w:t>
      </w:r>
    </w:p>
    <w:p w:rsidR="00643BB7" w:rsidRPr="009E6C41" w:rsidRDefault="00CB2FBB">
      <w:pPr>
        <w:tabs>
          <w:tab w:val="left" w:pos="405"/>
        </w:tabs>
        <w:snapToGrid w:val="0"/>
        <w:spacing w:line="360" w:lineRule="auto"/>
        <w:rPr>
          <w:rFonts w:ascii="仿宋" w:eastAsia="仿宋" w:hAnsi="仿宋"/>
          <w:color w:val="000000" w:themeColor="text1"/>
          <w:sz w:val="32"/>
          <w:szCs w:val="32"/>
        </w:rPr>
      </w:pP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 xml:space="preserve">   </w:t>
      </w:r>
      <w:r w:rsidRPr="009E6C41">
        <w:rPr>
          <w:rFonts w:ascii="仿宋" w:eastAsia="仿宋" w:hAnsi="仿宋"/>
          <w:color w:val="000000" w:themeColor="text1"/>
          <w:sz w:val="32"/>
          <w:szCs w:val="32"/>
        </w:rPr>
        <w:t xml:space="preserve"> 1</w:t>
      </w:r>
      <w:r w:rsidRPr="009E6C41">
        <w:rPr>
          <w:rFonts w:ascii="仿宋" w:eastAsia="仿宋" w:hAnsi="仿宋" w:hint="eastAsia"/>
          <w:color w:val="000000" w:themeColor="text1"/>
          <w:sz w:val="32"/>
          <w:szCs w:val="32"/>
        </w:rPr>
        <w:t>、未致伤者，给予严重警告或记过处分；</w:t>
      </w:r>
    </w:p>
    <w:p w:rsidR="00643BB7" w:rsidRPr="009E6C41" w:rsidRDefault="00CB2FBB">
      <w:pPr>
        <w:tabs>
          <w:tab w:val="left" w:pos="405"/>
        </w:tabs>
        <w:snapToGrid w:val="0"/>
        <w:spacing w:line="360" w:lineRule="auto"/>
        <w:rPr>
          <w:rFonts w:ascii="仿宋" w:eastAsia="仿宋" w:hAnsi="仿宋"/>
          <w:color w:val="000000" w:themeColor="text1"/>
          <w:sz w:val="32"/>
          <w:szCs w:val="32"/>
        </w:rPr>
      </w:pP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 xml:space="preserve">   </w:t>
      </w:r>
      <w:r w:rsidRPr="009E6C41">
        <w:rPr>
          <w:rFonts w:ascii="仿宋" w:eastAsia="仿宋" w:hAnsi="仿宋"/>
          <w:color w:val="000000" w:themeColor="text1"/>
          <w:sz w:val="32"/>
          <w:szCs w:val="32"/>
        </w:rPr>
        <w:t>2</w:t>
      </w:r>
      <w:r w:rsidRPr="009E6C41">
        <w:rPr>
          <w:rFonts w:ascii="仿宋" w:eastAsia="仿宋" w:hAnsi="仿宋" w:hint="eastAsia"/>
          <w:color w:val="000000" w:themeColor="text1"/>
          <w:sz w:val="32"/>
          <w:szCs w:val="32"/>
        </w:rPr>
        <w:t>、致他人受伤者，给予留校察看或开除学籍处分；</w:t>
      </w:r>
    </w:p>
    <w:p w:rsidR="00643BB7" w:rsidRPr="009E6C41" w:rsidRDefault="00CB2FBB">
      <w:pPr>
        <w:tabs>
          <w:tab w:val="left" w:pos="405"/>
        </w:tabs>
        <w:snapToGrid w:val="0"/>
        <w:spacing w:line="360" w:lineRule="auto"/>
        <w:rPr>
          <w:rFonts w:ascii="仿宋" w:eastAsia="仿宋" w:hAnsi="仿宋"/>
          <w:color w:val="000000" w:themeColor="text1"/>
          <w:sz w:val="32"/>
          <w:szCs w:val="32"/>
        </w:rPr>
      </w:pP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 xml:space="preserve">   </w:t>
      </w:r>
      <w:r w:rsidRPr="009E6C41">
        <w:rPr>
          <w:rFonts w:ascii="仿宋" w:eastAsia="仿宋" w:hAnsi="仿宋"/>
          <w:color w:val="000000" w:themeColor="text1"/>
          <w:sz w:val="32"/>
          <w:szCs w:val="32"/>
        </w:rPr>
        <w:t>3</w:t>
      </w:r>
      <w:r w:rsidRPr="009E6C41">
        <w:rPr>
          <w:rFonts w:ascii="仿宋" w:eastAsia="仿宋" w:hAnsi="仿宋" w:hint="eastAsia"/>
          <w:color w:val="000000" w:themeColor="text1"/>
          <w:sz w:val="32"/>
          <w:szCs w:val="32"/>
        </w:rPr>
        <w:t>、持械打人者，给予留校察看或开除学籍处分；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（四）勾结校外人员殴打他人者，参照以上条款加重一级处分。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（五）以劝架为名，偏袒一方，促使事态扩大者，给予记过或记过以上处分。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lastRenderedPageBreak/>
        <w:t>（六）提供凶器者：</w:t>
      </w:r>
    </w:p>
    <w:p w:rsidR="00643BB7" w:rsidRPr="009E6C41" w:rsidRDefault="00CB2FBB">
      <w:pPr>
        <w:tabs>
          <w:tab w:val="left" w:pos="405"/>
        </w:tabs>
        <w:snapToGrid w:val="0"/>
        <w:spacing w:line="360" w:lineRule="auto"/>
        <w:rPr>
          <w:rFonts w:ascii="仿宋" w:eastAsia="仿宋" w:hAnsi="仿宋"/>
          <w:color w:val="000000" w:themeColor="text1"/>
          <w:sz w:val="32"/>
          <w:szCs w:val="32"/>
        </w:rPr>
      </w:pP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 xml:space="preserve">  </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 xml:space="preserve"> </w:t>
      </w:r>
      <w:r w:rsidRPr="009E6C41">
        <w:rPr>
          <w:rFonts w:ascii="仿宋" w:eastAsia="仿宋" w:hAnsi="仿宋"/>
          <w:color w:val="000000" w:themeColor="text1"/>
          <w:sz w:val="32"/>
          <w:szCs w:val="32"/>
        </w:rPr>
        <w:t>1</w:t>
      </w:r>
      <w:r w:rsidRPr="009E6C41">
        <w:rPr>
          <w:rFonts w:ascii="仿宋" w:eastAsia="仿宋" w:hAnsi="仿宋" w:hint="eastAsia"/>
          <w:color w:val="000000" w:themeColor="text1"/>
          <w:sz w:val="32"/>
          <w:szCs w:val="32"/>
        </w:rPr>
        <w:t>、未造成后果者，给予记过或留校察看处分；</w:t>
      </w:r>
    </w:p>
    <w:p w:rsidR="00643BB7" w:rsidRPr="009E6C41" w:rsidRDefault="00CB2FBB">
      <w:pPr>
        <w:tabs>
          <w:tab w:val="left" w:pos="405"/>
        </w:tabs>
        <w:snapToGrid w:val="0"/>
        <w:spacing w:line="360" w:lineRule="auto"/>
        <w:rPr>
          <w:rFonts w:ascii="仿宋" w:eastAsia="仿宋" w:hAnsi="仿宋"/>
          <w:color w:val="000000" w:themeColor="text1"/>
          <w:sz w:val="32"/>
          <w:szCs w:val="32"/>
        </w:rPr>
      </w:pP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 xml:space="preserve">   </w:t>
      </w:r>
      <w:r w:rsidRPr="009E6C41">
        <w:rPr>
          <w:rFonts w:ascii="仿宋" w:eastAsia="仿宋" w:hAnsi="仿宋"/>
          <w:color w:val="000000" w:themeColor="text1"/>
          <w:sz w:val="32"/>
          <w:szCs w:val="32"/>
        </w:rPr>
        <w:t>2</w:t>
      </w:r>
      <w:r w:rsidRPr="009E6C41">
        <w:rPr>
          <w:rFonts w:ascii="仿宋" w:eastAsia="仿宋" w:hAnsi="仿宋" w:hint="eastAsia"/>
          <w:color w:val="000000" w:themeColor="text1"/>
          <w:sz w:val="32"/>
          <w:szCs w:val="32"/>
        </w:rPr>
        <w:t>、造成后果者，给予开除学籍处分。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（七）目击事件过程却故意为他人作伪证或给后续调查造成困难者，给予记过或记过以上处分。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（八）违反本条两款以上者，在单项最高处理结果的基础上，加重处分。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（九）因打架斗殴致伤他人者，必须承担相应的医疗费用及经济赔偿责任。拒不支付医疗费及经济赔偿者，加重处分，直至开除学籍。</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第十三条</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利用各种方式赌博者：</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（一）参与赌博者，视情节轻重，给予严重警告或严重警告以上处分；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（二）现场观看赌博知情不报者，给予警告处分；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（三）多次参与赌博者，给予留校察看处分，情节严重者，给予开除学籍处分；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（四）提供赌博工具或容留他人赌博者，给予记过处分；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（五）聚众赌博为首者，视情节轻重，给予留校察看或开除学籍处分。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第十四条</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庇护他人违纪行为者：</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（一）明知他人违反校纪校规，知情不报者，视情节轻</w:t>
      </w:r>
      <w:r w:rsidRPr="009E6C41">
        <w:rPr>
          <w:rFonts w:ascii="仿宋" w:eastAsia="仿宋" w:hAnsi="仿宋" w:hint="eastAsia"/>
          <w:color w:val="000000" w:themeColor="text1"/>
          <w:sz w:val="32"/>
          <w:szCs w:val="32"/>
        </w:rPr>
        <w:lastRenderedPageBreak/>
        <w:t>重，给予警告及其以上处分；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（二）明知他人违反校纪校规，被调查时作伪证或阻碍调查者，视情节轻重，给予严重警告及其以上处分。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第十五条</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对在计算机网络或移动通讯设备上进行违纪行为者，给予以下纪律处分：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（一）登陆非法网站、传播非法文字、音频、视频资料等，给予严重警告及以上处分；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（二）利用网络编造或者传播虚假、有害信息，给予记过及以上处分；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（三）攻击、侵入他人计算机和移动通讯网络系统，给予记过及以上处分；造成网络及管理系统等损毁者，视情节轻重，给予留校察看或开除学籍处分。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第十六条</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伪造、冒领、盗用、私自涂改或转让各种证件、证明文件者，视情节轻重分别给予以下处分：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（一）转借学生证及其他证件或证明，借用他人证件、证明，造成恶劣影响者，给予严重警告及以上处分；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（二）私自涂改、伪造证件、证明者，给予警告及以上处分，凡涂改、伪造、转借证件或证明造成的一切后果均由当事人负责；</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（三）涂改成绩单或伪造他人签字者，给予记过及以上处分。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第十七条</w:t>
      </w:r>
      <w:r w:rsidRPr="009E6C41">
        <w:rPr>
          <w:rFonts w:ascii="仿宋" w:eastAsia="仿宋" w:hAnsi="仿宋"/>
          <w:color w:val="000000" w:themeColor="text1"/>
          <w:sz w:val="32"/>
          <w:szCs w:val="32"/>
        </w:rPr>
        <w:t xml:space="preserve">  </w:t>
      </w:r>
      <w:r w:rsidR="00751C4A" w:rsidRPr="009E6C41">
        <w:rPr>
          <w:rFonts w:ascii="仿宋" w:eastAsia="仿宋" w:hAnsi="仿宋"/>
          <w:color w:val="000000" w:themeColor="text1"/>
          <w:sz w:val="32"/>
          <w:szCs w:val="32"/>
        </w:rPr>
        <w:t>其他与上述条款相类似性质</w:t>
      </w:r>
      <w:r w:rsidR="00751C4A" w:rsidRPr="009E6C41">
        <w:rPr>
          <w:rFonts w:ascii="仿宋" w:eastAsia="仿宋" w:hAnsi="仿宋" w:hint="eastAsia"/>
          <w:color w:val="000000" w:themeColor="text1"/>
          <w:sz w:val="32"/>
          <w:szCs w:val="32"/>
        </w:rPr>
        <w:t>、</w:t>
      </w:r>
      <w:r w:rsidR="00751C4A" w:rsidRPr="009E6C41">
        <w:rPr>
          <w:rFonts w:ascii="仿宋" w:eastAsia="仿宋" w:hAnsi="仿宋"/>
          <w:color w:val="000000" w:themeColor="text1"/>
          <w:sz w:val="32"/>
          <w:szCs w:val="32"/>
        </w:rPr>
        <w:t>情节的违法</w:t>
      </w:r>
      <w:r w:rsidR="00751C4A" w:rsidRPr="009E6C41">
        <w:rPr>
          <w:rFonts w:ascii="仿宋" w:eastAsia="仿宋" w:hAnsi="仿宋" w:hint="eastAsia"/>
          <w:color w:val="000000" w:themeColor="text1"/>
          <w:sz w:val="32"/>
          <w:szCs w:val="32"/>
        </w:rPr>
        <w:t>、</w:t>
      </w:r>
      <w:r w:rsidR="00751C4A" w:rsidRPr="009E6C41">
        <w:rPr>
          <w:rFonts w:ascii="仿宋" w:eastAsia="仿宋" w:hAnsi="仿宋"/>
          <w:color w:val="000000" w:themeColor="text1"/>
          <w:sz w:val="32"/>
          <w:szCs w:val="32"/>
        </w:rPr>
        <w:lastRenderedPageBreak/>
        <w:t>违纪</w:t>
      </w:r>
      <w:r w:rsidR="00751C4A" w:rsidRPr="009E6C41">
        <w:rPr>
          <w:rFonts w:ascii="仿宋" w:eastAsia="仿宋" w:hAnsi="仿宋" w:hint="eastAsia"/>
          <w:color w:val="000000" w:themeColor="text1"/>
          <w:sz w:val="32"/>
          <w:szCs w:val="32"/>
        </w:rPr>
        <w:t>、</w:t>
      </w:r>
      <w:r w:rsidR="00751C4A" w:rsidRPr="009E6C41">
        <w:rPr>
          <w:rFonts w:ascii="仿宋" w:eastAsia="仿宋" w:hAnsi="仿宋"/>
          <w:color w:val="000000" w:themeColor="text1"/>
          <w:sz w:val="32"/>
          <w:szCs w:val="32"/>
        </w:rPr>
        <w:t>违规行为</w:t>
      </w:r>
      <w:r w:rsidR="00751C4A" w:rsidRPr="009E6C41">
        <w:rPr>
          <w:rFonts w:ascii="仿宋" w:eastAsia="仿宋" w:hAnsi="仿宋" w:hint="eastAsia"/>
          <w:color w:val="000000" w:themeColor="text1"/>
          <w:sz w:val="32"/>
          <w:szCs w:val="32"/>
        </w:rPr>
        <w:t>，</w:t>
      </w:r>
      <w:r w:rsidR="00751C4A" w:rsidRPr="009E6C41">
        <w:rPr>
          <w:rFonts w:ascii="仿宋" w:eastAsia="仿宋" w:hAnsi="仿宋"/>
          <w:color w:val="000000" w:themeColor="text1"/>
          <w:sz w:val="32"/>
          <w:szCs w:val="32"/>
        </w:rPr>
        <w:t>经学校研究</w:t>
      </w:r>
      <w:r w:rsidR="00751C4A" w:rsidRPr="009E6C41">
        <w:rPr>
          <w:rFonts w:ascii="仿宋" w:eastAsia="仿宋" w:hAnsi="仿宋" w:hint="eastAsia"/>
          <w:color w:val="000000" w:themeColor="text1"/>
          <w:sz w:val="32"/>
          <w:szCs w:val="32"/>
        </w:rPr>
        <w:t>，</w:t>
      </w:r>
      <w:r w:rsidR="00751C4A" w:rsidRPr="009E6C41">
        <w:rPr>
          <w:rFonts w:ascii="仿宋" w:eastAsia="仿宋" w:hAnsi="仿宋"/>
          <w:color w:val="000000" w:themeColor="text1"/>
          <w:sz w:val="32"/>
          <w:szCs w:val="32"/>
        </w:rPr>
        <w:t>给予相应的纪律处分</w:t>
      </w:r>
      <w:r w:rsidR="00751C4A" w:rsidRPr="009E6C41">
        <w:rPr>
          <w:rFonts w:ascii="仿宋" w:eastAsia="仿宋" w:hAnsi="仿宋" w:hint="eastAsia"/>
          <w:color w:val="000000" w:themeColor="text1"/>
          <w:sz w:val="32"/>
          <w:szCs w:val="32"/>
        </w:rPr>
        <w:t>。</w:t>
      </w:r>
      <w:r w:rsidRPr="009E6C41">
        <w:rPr>
          <w:rFonts w:ascii="仿宋" w:eastAsia="仿宋" w:hAnsi="仿宋" w:hint="eastAsia"/>
          <w:color w:val="000000" w:themeColor="text1"/>
          <w:sz w:val="32"/>
          <w:szCs w:val="32"/>
        </w:rPr>
        <w:t>屡次违反学校规定受到纪律处分，经教育不改者给予开除学籍处分。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第十八条</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凡受到纪律处分者，另附加给予其下列处罚：</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（一）受各类纪律处分者，处</w:t>
      </w:r>
      <w:proofErr w:type="gramStart"/>
      <w:r w:rsidRPr="009E6C41">
        <w:rPr>
          <w:rFonts w:ascii="仿宋" w:eastAsia="仿宋" w:hAnsi="仿宋" w:hint="eastAsia"/>
          <w:color w:val="000000" w:themeColor="text1"/>
          <w:sz w:val="32"/>
          <w:szCs w:val="32"/>
        </w:rPr>
        <w:t>分期内</w:t>
      </w:r>
      <w:proofErr w:type="gramEnd"/>
      <w:r w:rsidRPr="009E6C41">
        <w:rPr>
          <w:rFonts w:ascii="仿宋" w:eastAsia="仿宋" w:hAnsi="仿宋" w:hint="eastAsia"/>
          <w:color w:val="000000" w:themeColor="text1"/>
          <w:sz w:val="32"/>
          <w:szCs w:val="32"/>
        </w:rPr>
        <w:t>不得参加各类奖学金评定，不得评选和授予各类荣誉称号，不得申请助学基金、困难补助、国家助学贷款等；</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（二）是中共党员或共青团员的，由学校党的纪律检查委员会或学校团委按照有关规定和章程进行组织处理；</w:t>
      </w:r>
    </w:p>
    <w:p w:rsidR="00643BB7" w:rsidRPr="009E6C41" w:rsidRDefault="00CB2FBB">
      <w:pPr>
        <w:tabs>
          <w:tab w:val="left" w:pos="405"/>
        </w:tabs>
        <w:snapToGrid w:val="0"/>
        <w:spacing w:line="360" w:lineRule="auto"/>
        <w:jc w:val="center"/>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第五章</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处分实施</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第十九条</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对于一人同时犯有两种以上违纪行为的，合并加重给予一次处分。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第二十条</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有下列情形之一者，可以从轻或者免予处分：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（一）违纪情节特别轻微；</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（二）主动承认错误，检查认识深刻</w:t>
      </w:r>
      <w:r w:rsidRPr="009E6C41">
        <w:rPr>
          <w:rFonts w:ascii="仿宋" w:eastAsia="仿宋" w:hAnsi="仿宋"/>
          <w:color w:val="000000" w:themeColor="text1"/>
          <w:sz w:val="32"/>
          <w:szCs w:val="32"/>
        </w:rPr>
        <w:t>.</w:t>
      </w:r>
      <w:r w:rsidRPr="009E6C41">
        <w:rPr>
          <w:rFonts w:ascii="仿宋" w:eastAsia="仿宋" w:hAnsi="仿宋" w:hint="eastAsia"/>
          <w:color w:val="000000" w:themeColor="text1"/>
          <w:sz w:val="32"/>
          <w:szCs w:val="32"/>
        </w:rPr>
        <w:t>认错态度较好；</w:t>
      </w:r>
    </w:p>
    <w:p w:rsidR="00751C4A"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（三）主动检举、揭发他人违纪行为，并协助组织查处问题；</w:t>
      </w:r>
      <w:r w:rsidRPr="009E6C41">
        <w:rPr>
          <w:rFonts w:ascii="仿宋" w:eastAsia="仿宋" w:hAnsi="仿宋"/>
          <w:color w:val="000000" w:themeColor="text1"/>
          <w:sz w:val="32"/>
          <w:szCs w:val="32"/>
        </w:rPr>
        <w:t xml:space="preserve"> </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（四）</w:t>
      </w:r>
      <w:r w:rsidR="00751C4A" w:rsidRPr="009E6C41">
        <w:rPr>
          <w:rFonts w:ascii="仿宋" w:eastAsia="仿宋" w:hAnsi="仿宋" w:hint="eastAsia"/>
          <w:color w:val="000000" w:themeColor="text1"/>
          <w:sz w:val="32"/>
          <w:szCs w:val="32"/>
        </w:rPr>
        <w:t>主动挽回损失和影响，或</w:t>
      </w:r>
      <w:r w:rsidRPr="009E6C41">
        <w:rPr>
          <w:rFonts w:ascii="仿宋" w:eastAsia="仿宋" w:hAnsi="仿宋" w:hint="eastAsia"/>
          <w:color w:val="000000" w:themeColor="text1"/>
          <w:sz w:val="32"/>
          <w:szCs w:val="32"/>
        </w:rPr>
        <w:t>积极阻止危害后果发生、发展；</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（五）主动退还赃款、赃物；</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lastRenderedPageBreak/>
        <w:t>（六）其他根据违纪情节、违纪后果等可从轻处分者。</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第二十一条</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有下列情形之一者，应当从重或者加重处分：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（一）隐瞒或者拒不承认错误，以及伪造、销毁、藏匿证据；</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（二）在二人以上共同违反纪律中起主要作用；</w:t>
      </w:r>
    </w:p>
    <w:p w:rsidR="00643BB7" w:rsidRPr="009E6C41" w:rsidRDefault="00DB6A02"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（三）包庇共同违反纪律人员中他人的错误，或</w:t>
      </w:r>
      <w:r w:rsidR="00CB2FBB" w:rsidRPr="009E6C41">
        <w:rPr>
          <w:rFonts w:ascii="仿宋" w:eastAsia="仿宋" w:hAnsi="仿宋" w:hint="eastAsia"/>
          <w:color w:val="000000" w:themeColor="text1"/>
          <w:sz w:val="32"/>
          <w:szCs w:val="32"/>
        </w:rPr>
        <w:t>阻止他人检举、交待错误、提供证据；</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（四）对检举人、证人进行威胁或打击报复；</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（五）勾结校外人员违纪，并在社会上造成恶劣影响；</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（六）在校期间曾受过处分，再次违纪应受处分；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（七）涉外活动违纪；</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（八）因违纪行为造成损失，应予赔偿拒不赔偿；</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（九）情节严重，造成他人精神受到伤害；</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（十）其他根据违纪情节、违纪后果应从重处分者。</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第二十二条</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实施程序：</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（一）学生的违纪行为，由违纪学生所在院系负责调查，必要时由学生处、保卫处等相关职能部门协同进行调查。跨院系学生的违纪事件，由学生处等相关职能部门协调处理；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（二）学生违纪事实查清后，学生所在院系应在5个工作日内提出处分意见，并按处分管理权限</w:t>
      </w:r>
      <w:proofErr w:type="gramStart"/>
      <w:r w:rsidRPr="009E6C41">
        <w:rPr>
          <w:rFonts w:ascii="仿宋" w:eastAsia="仿宋" w:hAnsi="仿宋" w:hint="eastAsia"/>
          <w:color w:val="000000" w:themeColor="text1"/>
          <w:sz w:val="32"/>
          <w:szCs w:val="32"/>
        </w:rPr>
        <w:t>作出</w:t>
      </w:r>
      <w:proofErr w:type="gramEnd"/>
      <w:r w:rsidRPr="009E6C41">
        <w:rPr>
          <w:rFonts w:ascii="仿宋" w:eastAsia="仿宋" w:hAnsi="仿宋" w:hint="eastAsia"/>
          <w:color w:val="000000" w:themeColor="text1"/>
          <w:sz w:val="32"/>
          <w:szCs w:val="32"/>
        </w:rPr>
        <w:t>相应处理；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（三）在对学生</w:t>
      </w:r>
      <w:proofErr w:type="gramStart"/>
      <w:r w:rsidRPr="009E6C41">
        <w:rPr>
          <w:rFonts w:ascii="仿宋" w:eastAsia="仿宋" w:hAnsi="仿宋" w:hint="eastAsia"/>
          <w:color w:val="000000" w:themeColor="text1"/>
          <w:sz w:val="32"/>
          <w:szCs w:val="32"/>
        </w:rPr>
        <w:t>作出</w:t>
      </w:r>
      <w:proofErr w:type="gramEnd"/>
      <w:r w:rsidRPr="009E6C41">
        <w:rPr>
          <w:rFonts w:ascii="仿宋" w:eastAsia="仿宋" w:hAnsi="仿宋" w:hint="eastAsia"/>
          <w:color w:val="000000" w:themeColor="text1"/>
          <w:sz w:val="32"/>
          <w:szCs w:val="32"/>
        </w:rPr>
        <w:t>处分决定之前，应当听取学生或其</w:t>
      </w:r>
      <w:r w:rsidRPr="009E6C41">
        <w:rPr>
          <w:rFonts w:ascii="仿宋" w:eastAsia="仿宋" w:hAnsi="仿宋" w:hint="eastAsia"/>
          <w:color w:val="000000" w:themeColor="text1"/>
          <w:sz w:val="32"/>
          <w:szCs w:val="32"/>
        </w:rPr>
        <w:lastRenderedPageBreak/>
        <w:t>代理人的陈述和申辩，并认真做好记录，谈话结束时，拟处分学生或其代理人应在笔录上签字，如果拒绝签字，由主笔人写出文字说明；</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（四）院系视学生受处分的原因和学生违纪处分管理权限，将填写好的学生处分审批表，并附带本人检查、证据材料及谈话记录报学校学生处审核；</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（五）对学生给予记过及记过以下处分的，由学生所在院系党政联席会议批准并</w:t>
      </w:r>
      <w:proofErr w:type="gramStart"/>
      <w:r w:rsidRPr="009E6C41">
        <w:rPr>
          <w:rFonts w:ascii="仿宋" w:eastAsia="仿宋" w:hAnsi="仿宋" w:hint="eastAsia"/>
          <w:color w:val="000000" w:themeColor="text1"/>
          <w:sz w:val="32"/>
          <w:szCs w:val="32"/>
        </w:rPr>
        <w:t>作出</w:t>
      </w:r>
      <w:proofErr w:type="gramEnd"/>
      <w:r w:rsidRPr="009E6C41">
        <w:rPr>
          <w:rFonts w:ascii="仿宋" w:eastAsia="仿宋" w:hAnsi="仿宋" w:hint="eastAsia"/>
          <w:color w:val="000000" w:themeColor="text1"/>
          <w:sz w:val="32"/>
          <w:szCs w:val="32"/>
        </w:rPr>
        <w:t>处分决定，报学生处备案；</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（六）留校察看和开除学籍处分由学生所在院系党政联席会议讨论提出拟处理意见，学生处审核并提出处理意见，其中留校察看处分由学校主管领导批准；开除学籍处分由校长办公会研究决定；</w:t>
      </w:r>
    </w:p>
    <w:p w:rsidR="00643BB7" w:rsidRPr="009E6C41" w:rsidRDefault="00CB2FBB" w:rsidP="009E6C41">
      <w:pPr>
        <w:snapToGrid w:val="0"/>
        <w:spacing w:line="360" w:lineRule="auto"/>
        <w:ind w:firstLineChars="200" w:firstLine="640"/>
        <w:rPr>
          <w:rFonts w:ascii="仿宋" w:eastAsia="仿宋" w:hAnsi="仿宋"/>
          <w:sz w:val="32"/>
          <w:szCs w:val="32"/>
        </w:rPr>
      </w:pPr>
      <w:r w:rsidRPr="009E6C41">
        <w:rPr>
          <w:rFonts w:ascii="仿宋" w:eastAsia="仿宋" w:hAnsi="仿宋" w:hint="eastAsia"/>
          <w:color w:val="000000" w:themeColor="text1"/>
          <w:sz w:val="32"/>
          <w:szCs w:val="32"/>
        </w:rPr>
        <w:t>（七）</w:t>
      </w:r>
      <w:r w:rsidRPr="009E6C41">
        <w:rPr>
          <w:rFonts w:ascii="仿宋" w:eastAsia="仿宋" w:hAnsi="仿宋" w:hint="eastAsia"/>
          <w:sz w:val="32"/>
          <w:szCs w:val="32"/>
        </w:rPr>
        <w:t>在对学生</w:t>
      </w:r>
      <w:proofErr w:type="gramStart"/>
      <w:r w:rsidRPr="009E6C41">
        <w:rPr>
          <w:rFonts w:ascii="仿宋" w:eastAsia="仿宋" w:hAnsi="仿宋" w:hint="eastAsia"/>
          <w:sz w:val="32"/>
          <w:szCs w:val="32"/>
        </w:rPr>
        <w:t>作出</w:t>
      </w:r>
      <w:proofErr w:type="gramEnd"/>
      <w:r w:rsidRPr="009E6C41">
        <w:rPr>
          <w:rFonts w:ascii="仿宋" w:eastAsia="仿宋" w:hAnsi="仿宋" w:hint="eastAsia"/>
          <w:sz w:val="32"/>
          <w:szCs w:val="32"/>
        </w:rPr>
        <w:t>处分或者其他不利决定之前，学校告知学生</w:t>
      </w:r>
      <w:proofErr w:type="gramStart"/>
      <w:r w:rsidRPr="009E6C41">
        <w:rPr>
          <w:rFonts w:ascii="仿宋" w:eastAsia="仿宋" w:hAnsi="仿宋" w:hint="eastAsia"/>
          <w:sz w:val="32"/>
          <w:szCs w:val="32"/>
        </w:rPr>
        <w:t>作出</w:t>
      </w:r>
      <w:proofErr w:type="gramEnd"/>
      <w:r w:rsidRPr="009E6C41">
        <w:rPr>
          <w:rFonts w:ascii="仿宋" w:eastAsia="仿宋" w:hAnsi="仿宋" w:hint="eastAsia"/>
          <w:sz w:val="32"/>
          <w:szCs w:val="32"/>
        </w:rPr>
        <w:t>决定的事实、理由及依据，并告知学生享有陈述和申辩的权利。</w:t>
      </w:r>
      <w:r w:rsidRPr="009E6C41">
        <w:rPr>
          <w:rFonts w:ascii="仿宋" w:eastAsia="仿宋" w:hAnsi="仿宋"/>
          <w:sz w:val="32"/>
          <w:szCs w:val="32"/>
        </w:rPr>
        <w:t xml:space="preserve"> </w:t>
      </w:r>
    </w:p>
    <w:p w:rsidR="00643BB7" w:rsidRPr="009E6C41" w:rsidRDefault="00CB2FBB">
      <w:pPr>
        <w:snapToGrid w:val="0"/>
        <w:spacing w:line="360" w:lineRule="auto"/>
        <w:ind w:firstLine="42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 xml:space="preserve"> （八）对学生</w:t>
      </w:r>
      <w:proofErr w:type="gramStart"/>
      <w:r w:rsidRPr="009E6C41">
        <w:rPr>
          <w:rFonts w:ascii="仿宋" w:eastAsia="仿宋" w:hAnsi="仿宋" w:hint="eastAsia"/>
          <w:color w:val="000000" w:themeColor="text1"/>
          <w:sz w:val="32"/>
          <w:szCs w:val="32"/>
        </w:rPr>
        <w:t>作出</w:t>
      </w:r>
      <w:proofErr w:type="gramEnd"/>
      <w:r w:rsidRPr="009E6C41">
        <w:rPr>
          <w:rFonts w:ascii="仿宋" w:eastAsia="仿宋" w:hAnsi="仿宋" w:hint="eastAsia"/>
          <w:color w:val="000000" w:themeColor="text1"/>
          <w:sz w:val="32"/>
          <w:szCs w:val="32"/>
        </w:rPr>
        <w:t>处分，应当出具处分决定书。</w:t>
      </w:r>
      <w:r w:rsidRPr="009E6C41">
        <w:rPr>
          <w:rFonts w:ascii="仿宋" w:eastAsia="仿宋" w:hAnsi="仿宋" w:hint="eastAsia"/>
          <w:sz w:val="32"/>
          <w:szCs w:val="32"/>
        </w:rPr>
        <w:t>处分决定书包括受处分学生基本信息，</w:t>
      </w:r>
      <w:proofErr w:type="gramStart"/>
      <w:r w:rsidRPr="009E6C41">
        <w:rPr>
          <w:rFonts w:ascii="仿宋" w:eastAsia="仿宋" w:hAnsi="仿宋" w:hint="eastAsia"/>
          <w:sz w:val="32"/>
          <w:szCs w:val="32"/>
        </w:rPr>
        <w:t>作出</w:t>
      </w:r>
      <w:proofErr w:type="gramEnd"/>
      <w:r w:rsidRPr="009E6C41">
        <w:rPr>
          <w:rFonts w:ascii="仿宋" w:eastAsia="仿宋" w:hAnsi="仿宋" w:hint="eastAsia"/>
          <w:sz w:val="32"/>
          <w:szCs w:val="32"/>
        </w:rPr>
        <w:t>处分的事实和证据，处分的种类、依据、期限，申诉的途径和期限等其他必要内容，</w:t>
      </w:r>
      <w:r w:rsidRPr="009E6C41">
        <w:rPr>
          <w:rFonts w:ascii="仿宋" w:eastAsia="仿宋" w:hAnsi="仿宋" w:hint="eastAsia"/>
          <w:color w:val="000000" w:themeColor="text1"/>
          <w:sz w:val="32"/>
          <w:szCs w:val="32"/>
        </w:rPr>
        <w:t>并告知学生可以提出申诉及申诉的期限。</w:t>
      </w:r>
    </w:p>
    <w:p w:rsidR="00643BB7" w:rsidRPr="009E6C41" w:rsidRDefault="00EB30CD" w:rsidP="009E6C41">
      <w:pPr>
        <w:snapToGrid w:val="0"/>
        <w:spacing w:line="360" w:lineRule="auto"/>
        <w:ind w:firstLineChars="200" w:firstLine="640"/>
        <w:rPr>
          <w:rFonts w:ascii="仿宋" w:eastAsia="仿宋" w:hAnsi="仿宋"/>
          <w:sz w:val="32"/>
          <w:szCs w:val="32"/>
        </w:rPr>
      </w:pPr>
      <w:r w:rsidRPr="009E6C41">
        <w:rPr>
          <w:rFonts w:ascii="仿宋" w:eastAsia="仿宋" w:hAnsi="仿宋" w:hint="eastAsia"/>
          <w:color w:val="000000" w:themeColor="text1"/>
          <w:sz w:val="32"/>
          <w:szCs w:val="32"/>
        </w:rPr>
        <w:t>警告、严重警告、记过处分</w:t>
      </w:r>
      <w:r w:rsidR="00513A79" w:rsidRPr="009E6C41">
        <w:rPr>
          <w:rFonts w:ascii="仿宋" w:eastAsia="仿宋" w:hAnsi="仿宋" w:hint="eastAsia"/>
          <w:color w:val="000000" w:themeColor="text1"/>
          <w:sz w:val="32"/>
          <w:szCs w:val="32"/>
        </w:rPr>
        <w:t>由</w:t>
      </w:r>
      <w:r w:rsidR="00CB2FBB" w:rsidRPr="009E6C41">
        <w:rPr>
          <w:rFonts w:ascii="仿宋" w:eastAsia="仿宋" w:hAnsi="仿宋" w:hint="eastAsia"/>
          <w:color w:val="000000" w:themeColor="text1"/>
          <w:sz w:val="32"/>
          <w:szCs w:val="32"/>
        </w:rPr>
        <w:t>相关院系应派2名工作人员将学生处分决定书直接送达受处分学生本人</w:t>
      </w:r>
      <w:r w:rsidRPr="009E6C41">
        <w:rPr>
          <w:rFonts w:ascii="仿宋" w:eastAsia="仿宋" w:hAnsi="仿宋" w:hint="eastAsia"/>
          <w:color w:val="000000" w:themeColor="text1"/>
          <w:sz w:val="32"/>
          <w:szCs w:val="32"/>
        </w:rPr>
        <w:t>；留校察看、开除学籍处分决定书须同时送到学生，受处分学生本人应当</w:t>
      </w:r>
      <w:r w:rsidRPr="009E6C41">
        <w:rPr>
          <w:rFonts w:ascii="仿宋" w:eastAsia="仿宋" w:hAnsi="仿宋" w:hint="eastAsia"/>
          <w:color w:val="000000" w:themeColor="text1"/>
          <w:sz w:val="32"/>
          <w:szCs w:val="32"/>
        </w:rPr>
        <w:lastRenderedPageBreak/>
        <w:t>在处分决定送达回执上签字。若受处分学生或其监护</w:t>
      </w:r>
      <w:r w:rsidR="00CB2FBB" w:rsidRPr="009E6C41">
        <w:rPr>
          <w:rFonts w:ascii="仿宋" w:eastAsia="仿宋" w:hAnsi="仿宋" w:hint="eastAsia"/>
          <w:color w:val="000000" w:themeColor="text1"/>
          <w:sz w:val="32"/>
          <w:szCs w:val="32"/>
        </w:rPr>
        <w:t>人拒绝签字的，由在场2人签字作证，视为留置送达；</w:t>
      </w:r>
      <w:r w:rsidR="00CB2FBB" w:rsidRPr="009E6C41">
        <w:rPr>
          <w:rFonts w:ascii="仿宋" w:eastAsia="仿宋" w:hAnsi="仿宋" w:hint="eastAsia"/>
          <w:sz w:val="32"/>
          <w:szCs w:val="32"/>
        </w:rPr>
        <w:t>已离校的，采取邮寄方式送达；难于联系</w:t>
      </w:r>
      <w:r w:rsidR="00CB2FBB" w:rsidRPr="009E6C41">
        <w:rPr>
          <w:rFonts w:ascii="仿宋" w:eastAsia="仿宋" w:hAnsi="仿宋" w:hint="eastAsia"/>
          <w:color w:val="000000" w:themeColor="text1"/>
          <w:sz w:val="32"/>
          <w:szCs w:val="32"/>
        </w:rPr>
        <w:t>无法直接送达本人</w:t>
      </w:r>
      <w:r w:rsidR="00CB2FBB" w:rsidRPr="009E6C41">
        <w:rPr>
          <w:rFonts w:ascii="仿宋" w:eastAsia="仿宋" w:hAnsi="仿宋" w:hint="eastAsia"/>
          <w:sz w:val="32"/>
          <w:szCs w:val="32"/>
        </w:rPr>
        <w:t>的，利用学校网站、新闻媒体等以公告方式送达。</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（九）对涉及个人隐私、国家机密等情况的处分决定由学校决定公布范围；开除学籍的处分决定同时报河南省教育厅备案；</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（十）学生自收到处分决定书或公告之日起</w:t>
      </w:r>
      <w:r w:rsidRPr="009E6C41">
        <w:rPr>
          <w:rFonts w:ascii="仿宋" w:eastAsia="仿宋" w:hAnsi="仿宋"/>
          <w:color w:val="000000" w:themeColor="text1"/>
          <w:sz w:val="32"/>
          <w:szCs w:val="32"/>
        </w:rPr>
        <w:t>1</w:t>
      </w:r>
      <w:r w:rsidRPr="009E6C41">
        <w:rPr>
          <w:rFonts w:ascii="仿宋" w:eastAsia="仿宋" w:hAnsi="仿宋" w:hint="eastAsia"/>
          <w:color w:val="000000" w:themeColor="text1"/>
          <w:sz w:val="32"/>
          <w:szCs w:val="32"/>
        </w:rPr>
        <w:t>0个工作日内可以向学校学生申诉处理委员会提出申诉，具体按照《郑州铁路职业技术学院学生申诉处理办法》执行；</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（十一）违纪学生由学生所在院系负责教育，监督改正，落实处分决定；</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（十二）各院系处理学生违纪事件量度不当或未按规定处理时，学生处有权提出异议，并责成院系复议，或由学生处直接按规定处理，各院系应认真执行学校的决定。</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第二十三条</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处分违纪学生必须事实清楚，证据确凿。证据的收集及资料的整理由各院系办理。下列各项均为有效证据：</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（一）造成事实的有关物证；</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（二）证人签名的证言；</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（三）被侵害人签名的检举材料；</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（四）有关单位的综合材料；</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lastRenderedPageBreak/>
        <w:t>（五）违纪学生的检查书；</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（六）司法机关的裁定书、判决书等。</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第二十四条</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警告处分、严重警告处分、记过处分、留校察看处分的处分期限分别为</w:t>
      </w:r>
      <w:r w:rsidR="00513A79" w:rsidRPr="009E6C41">
        <w:rPr>
          <w:rFonts w:ascii="仿宋" w:eastAsia="仿宋" w:hAnsi="仿宋" w:hint="eastAsia"/>
          <w:color w:val="000000" w:themeColor="text1"/>
          <w:sz w:val="32"/>
          <w:szCs w:val="32"/>
        </w:rPr>
        <w:t>3</w:t>
      </w:r>
      <w:r w:rsidRPr="009E6C41">
        <w:rPr>
          <w:rFonts w:ascii="仿宋" w:eastAsia="仿宋" w:hAnsi="仿宋" w:hint="eastAsia"/>
          <w:color w:val="000000" w:themeColor="text1"/>
          <w:sz w:val="32"/>
          <w:szCs w:val="32"/>
        </w:rPr>
        <w:t>个月、6个月、9个月、12个月。受留校察看处分的学生，在留校察看期间有悔改和进步表现者，可按期解除留校察看期；有突出表现者，可提前解除留校察看；留校察看期间又违纪者，给予开除学籍处分。</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第二十五条</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解除留校察看的审批权限和程序：</w:t>
      </w:r>
    </w:p>
    <w:p w:rsidR="00643BB7" w:rsidRPr="009E6C41" w:rsidRDefault="00CB2FBB" w:rsidP="009E6C41">
      <w:pPr>
        <w:tabs>
          <w:tab w:val="left" w:pos="405"/>
        </w:tabs>
        <w:snapToGrid w:val="0"/>
        <w:spacing w:line="360" w:lineRule="auto"/>
        <w:ind w:firstLineChars="100" w:firstLine="32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（一）解除留校察看的申请应由学生本人在留校察看期限届满前向所在院系提出；</w:t>
      </w:r>
    </w:p>
    <w:p w:rsidR="00643BB7" w:rsidRPr="009E6C41" w:rsidRDefault="00CB2FBB" w:rsidP="009E6C41">
      <w:pPr>
        <w:tabs>
          <w:tab w:val="left" w:pos="405"/>
        </w:tabs>
        <w:snapToGrid w:val="0"/>
        <w:spacing w:line="360" w:lineRule="auto"/>
        <w:ind w:firstLineChars="100" w:firstLine="32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（二）院系党政联席会研究同意后报学生处审核；</w:t>
      </w:r>
    </w:p>
    <w:p w:rsidR="00643BB7" w:rsidRPr="009E6C41" w:rsidRDefault="00CB2FBB" w:rsidP="009E6C41">
      <w:pPr>
        <w:tabs>
          <w:tab w:val="left" w:pos="405"/>
        </w:tabs>
        <w:snapToGrid w:val="0"/>
        <w:spacing w:line="360" w:lineRule="auto"/>
        <w:ind w:firstLineChars="100" w:firstLine="32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（三）学生处审核并提出意见后报学校主管领导审批，解除留校察看</w:t>
      </w:r>
      <w:proofErr w:type="gramStart"/>
      <w:r w:rsidRPr="009E6C41">
        <w:rPr>
          <w:rFonts w:ascii="仿宋" w:eastAsia="仿宋" w:hAnsi="仿宋" w:hint="eastAsia"/>
          <w:color w:val="000000" w:themeColor="text1"/>
          <w:sz w:val="32"/>
          <w:szCs w:val="32"/>
        </w:rPr>
        <w:t>期决定</w:t>
      </w:r>
      <w:proofErr w:type="gramEnd"/>
      <w:r w:rsidRPr="009E6C41">
        <w:rPr>
          <w:rFonts w:ascii="仿宋" w:eastAsia="仿宋" w:hAnsi="仿宋" w:hint="eastAsia"/>
          <w:color w:val="000000" w:themeColor="text1"/>
          <w:sz w:val="32"/>
          <w:szCs w:val="32"/>
        </w:rPr>
        <w:t>书由学校主管领导签发；</w:t>
      </w:r>
    </w:p>
    <w:p w:rsidR="00643BB7" w:rsidRPr="009E6C41" w:rsidRDefault="00CB2FBB" w:rsidP="009E6C41">
      <w:pPr>
        <w:tabs>
          <w:tab w:val="left" w:pos="405"/>
        </w:tabs>
        <w:snapToGrid w:val="0"/>
        <w:spacing w:line="360" w:lineRule="auto"/>
        <w:ind w:firstLineChars="100" w:firstLine="32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（四）解除留校察看决定由学生所在院系负责告知学生本人。</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第二十六条</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受到留校察看及以下处分的学生，符合解除处分条件的，可解除原处分</w:t>
      </w:r>
      <w:r w:rsidR="000444E7" w:rsidRPr="009E6C41">
        <w:rPr>
          <w:rFonts w:ascii="仿宋" w:eastAsia="仿宋" w:hAnsi="仿宋" w:hint="eastAsia"/>
          <w:color w:val="000000" w:themeColor="text1"/>
          <w:sz w:val="32"/>
          <w:szCs w:val="32"/>
        </w:rPr>
        <w:t>。学生处分</w:t>
      </w:r>
      <w:r w:rsidR="000444E7" w:rsidRPr="009E6C41">
        <w:rPr>
          <w:rFonts w:ascii="仿宋" w:eastAsia="仿宋" w:hAnsi="仿宋" w:hint="eastAsia"/>
          <w:sz w:val="32"/>
          <w:szCs w:val="32"/>
        </w:rPr>
        <w:t>解除后，其</w:t>
      </w:r>
      <w:r w:rsidRPr="009E6C41">
        <w:rPr>
          <w:rFonts w:ascii="仿宋" w:eastAsia="仿宋" w:hAnsi="仿宋" w:hint="eastAsia"/>
          <w:sz w:val="32"/>
          <w:szCs w:val="32"/>
        </w:rPr>
        <w:t>获得表彰、奖励及其他权益，不再受原处分的影响。</w:t>
      </w:r>
    </w:p>
    <w:p w:rsidR="00643BB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 xml:space="preserve">第二十七条 </w:t>
      </w:r>
      <w:r w:rsidRPr="009E6C41">
        <w:rPr>
          <w:rFonts w:ascii="仿宋" w:eastAsia="仿宋" w:hAnsi="仿宋"/>
          <w:color w:val="000000" w:themeColor="text1"/>
          <w:sz w:val="32"/>
          <w:szCs w:val="32"/>
        </w:rPr>
        <w:t xml:space="preserve"> </w:t>
      </w:r>
      <w:r w:rsidRPr="009E6C41">
        <w:rPr>
          <w:rFonts w:ascii="仿宋" w:eastAsia="仿宋" w:hAnsi="仿宋" w:hint="eastAsia"/>
          <w:color w:val="000000" w:themeColor="text1"/>
          <w:sz w:val="32"/>
          <w:szCs w:val="32"/>
        </w:rPr>
        <w:t>处分决定书、解除或降级处分决定书及相关查证材料均应建档，并完整地存入学校文书档案和学生本人档案。</w:t>
      </w:r>
    </w:p>
    <w:p w:rsidR="000444E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被开除学籍的学生在处分决定公布生效后，应当在3个</w:t>
      </w:r>
      <w:r w:rsidRPr="009E6C41">
        <w:rPr>
          <w:rFonts w:ascii="仿宋" w:eastAsia="仿宋" w:hAnsi="仿宋" w:hint="eastAsia"/>
          <w:color w:val="000000" w:themeColor="text1"/>
          <w:sz w:val="32"/>
          <w:szCs w:val="32"/>
        </w:rPr>
        <w:lastRenderedPageBreak/>
        <w:t>工作日内办理离校手续。</w:t>
      </w:r>
    </w:p>
    <w:p w:rsidR="000444E7" w:rsidRPr="009E6C41" w:rsidRDefault="00CB2FBB" w:rsidP="009E6C41">
      <w:pPr>
        <w:tabs>
          <w:tab w:val="left" w:pos="405"/>
        </w:tabs>
        <w:snapToGrid w:val="0"/>
        <w:spacing w:line="360" w:lineRule="auto"/>
        <w:ind w:firstLineChars="200" w:firstLine="640"/>
        <w:rPr>
          <w:rFonts w:ascii="仿宋" w:eastAsia="仿宋" w:hAnsi="仿宋"/>
          <w:color w:val="000000" w:themeColor="text1"/>
          <w:sz w:val="32"/>
          <w:szCs w:val="32"/>
        </w:rPr>
      </w:pPr>
      <w:r w:rsidRPr="009E6C41">
        <w:rPr>
          <w:rFonts w:ascii="仿宋" w:eastAsia="仿宋" w:hAnsi="仿宋" w:hint="eastAsia"/>
          <w:color w:val="000000" w:themeColor="text1"/>
          <w:sz w:val="32"/>
          <w:szCs w:val="32"/>
        </w:rPr>
        <w:t xml:space="preserve">第二十八条  </w:t>
      </w:r>
      <w:r w:rsidRPr="009E6C41">
        <w:rPr>
          <w:rFonts w:ascii="仿宋" w:eastAsia="仿宋" w:hAnsi="仿宋" w:cs="仿宋_GB2312" w:hint="eastAsia"/>
          <w:sz w:val="32"/>
          <w:szCs w:val="32"/>
        </w:rPr>
        <w:t>本规定自2017年9月1日起施行，</w:t>
      </w:r>
      <w:r w:rsidR="00077BCB" w:rsidRPr="009E6C41">
        <w:rPr>
          <w:rFonts w:ascii="仿宋" w:eastAsia="仿宋" w:hAnsi="仿宋" w:hint="eastAsia"/>
          <w:color w:val="000000" w:themeColor="text1"/>
          <w:sz w:val="32"/>
          <w:szCs w:val="32"/>
        </w:rPr>
        <w:t>由学生处负责解释。</w:t>
      </w:r>
      <w:r w:rsidR="000444E7" w:rsidRPr="009E6C41">
        <w:rPr>
          <w:rFonts w:ascii="仿宋" w:eastAsia="仿宋" w:hAnsi="仿宋" w:hint="eastAsia"/>
          <w:color w:val="000000" w:themeColor="text1"/>
          <w:sz w:val="32"/>
          <w:szCs w:val="32"/>
        </w:rPr>
        <w:t>原《郑州铁路职业技术学院学生纪律处分规定</w:t>
      </w:r>
      <w:r w:rsidR="00077BCB" w:rsidRPr="009E6C41">
        <w:rPr>
          <w:rFonts w:ascii="仿宋" w:eastAsia="仿宋" w:hAnsi="仿宋" w:hint="eastAsia"/>
          <w:color w:val="000000" w:themeColor="text1"/>
          <w:sz w:val="32"/>
          <w:szCs w:val="32"/>
        </w:rPr>
        <w:t>》同时废止。</w:t>
      </w:r>
    </w:p>
    <w:p w:rsidR="00643BB7" w:rsidRPr="009E6C41" w:rsidRDefault="00643BB7" w:rsidP="009E6C41">
      <w:pPr>
        <w:tabs>
          <w:tab w:val="left" w:pos="405"/>
        </w:tabs>
        <w:snapToGrid w:val="0"/>
        <w:spacing w:line="360" w:lineRule="auto"/>
        <w:ind w:firstLineChars="200" w:firstLine="640"/>
        <w:rPr>
          <w:rFonts w:ascii="仿宋" w:eastAsia="仿宋" w:hAnsi="仿宋"/>
          <w:color w:val="000000" w:themeColor="text1"/>
          <w:sz w:val="32"/>
          <w:szCs w:val="32"/>
        </w:rPr>
      </w:pPr>
    </w:p>
    <w:sectPr w:rsidR="00643BB7" w:rsidRPr="009E6C41">
      <w:footerReference w:type="default" r:id="rId9"/>
      <w:pgSz w:w="11906" w:h="16838"/>
      <w:pgMar w:top="1440" w:right="1800" w:bottom="1304" w:left="180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9E7" w:rsidRDefault="008029E7">
      <w:r>
        <w:separator/>
      </w:r>
    </w:p>
  </w:endnote>
  <w:endnote w:type="continuationSeparator" w:id="0">
    <w:p w:rsidR="008029E7" w:rsidRDefault="00802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BB7" w:rsidRDefault="00CB2FBB">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43BB7" w:rsidRDefault="00CB2FB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E33BB">
                            <w:rPr>
                              <w:noProof/>
                              <w:sz w:val="18"/>
                            </w:rPr>
                            <w:t>16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643BB7" w:rsidRDefault="00CB2FB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E33BB">
                      <w:rPr>
                        <w:noProof/>
                        <w:sz w:val="18"/>
                      </w:rPr>
                      <w:t>16</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9E7" w:rsidRDefault="008029E7">
      <w:r>
        <w:separator/>
      </w:r>
    </w:p>
  </w:footnote>
  <w:footnote w:type="continuationSeparator" w:id="0">
    <w:p w:rsidR="008029E7" w:rsidRDefault="00802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33A"/>
    <w:rsid w:val="00043008"/>
    <w:rsid w:val="000444E7"/>
    <w:rsid w:val="00077BCB"/>
    <w:rsid w:val="00143E4B"/>
    <w:rsid w:val="0015230E"/>
    <w:rsid w:val="00163C8B"/>
    <w:rsid w:val="00175DA2"/>
    <w:rsid w:val="00297987"/>
    <w:rsid w:val="002C792B"/>
    <w:rsid w:val="002F1EAD"/>
    <w:rsid w:val="00381E25"/>
    <w:rsid w:val="003B333A"/>
    <w:rsid w:val="003F7DCA"/>
    <w:rsid w:val="00487E67"/>
    <w:rsid w:val="004E33BB"/>
    <w:rsid w:val="004F2A8F"/>
    <w:rsid w:val="00513A79"/>
    <w:rsid w:val="005F0189"/>
    <w:rsid w:val="00643BB7"/>
    <w:rsid w:val="00723244"/>
    <w:rsid w:val="00751C4A"/>
    <w:rsid w:val="007A0737"/>
    <w:rsid w:val="008029E7"/>
    <w:rsid w:val="00836AB6"/>
    <w:rsid w:val="008656A8"/>
    <w:rsid w:val="009429DA"/>
    <w:rsid w:val="009E6C41"/>
    <w:rsid w:val="00A20A6A"/>
    <w:rsid w:val="00AB58B4"/>
    <w:rsid w:val="00B372E6"/>
    <w:rsid w:val="00B55793"/>
    <w:rsid w:val="00C06885"/>
    <w:rsid w:val="00C12E41"/>
    <w:rsid w:val="00C64FEA"/>
    <w:rsid w:val="00CB2FBB"/>
    <w:rsid w:val="00CF6055"/>
    <w:rsid w:val="00DB6A02"/>
    <w:rsid w:val="00E56F5A"/>
    <w:rsid w:val="00E63F1C"/>
    <w:rsid w:val="00E84E27"/>
    <w:rsid w:val="00EB30CD"/>
    <w:rsid w:val="00FA5C49"/>
    <w:rsid w:val="00FD56A2"/>
    <w:rsid w:val="0833003B"/>
    <w:rsid w:val="308B31DD"/>
    <w:rsid w:val="314C581A"/>
    <w:rsid w:val="3E51265A"/>
    <w:rsid w:val="6D1C5C49"/>
    <w:rsid w:val="7AAB4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lsdException w:name="Strong" w:semiHidden="0" w:uiPriority="22" w:unhideWhenUsed="0" w:qFormat="1"/>
    <w:lsdException w:name="Emphasis" w:semiHidden="0" w:uiPriority="20" w:unhideWhenUsed="0" w:qFormat="1"/>
    <w:lsdException w:name="Normal (Web)" w:semiHidden="0"/>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jc w:val="left"/>
    </w:pPr>
    <w:rPr>
      <w:kern w:val="0"/>
      <w:sz w:val="24"/>
    </w:rPr>
  </w:style>
  <w:style w:type="character" w:styleId="a6">
    <w:name w:val="FollowedHyperlink"/>
    <w:basedOn w:val="a0"/>
    <w:uiPriority w:val="99"/>
    <w:unhideWhenUsed/>
    <w:rPr>
      <w:color w:val="333333"/>
      <w:u w:val="none"/>
    </w:rPr>
  </w:style>
  <w:style w:type="character" w:styleId="a7">
    <w:name w:val="Emphasis"/>
    <w:basedOn w:val="a0"/>
    <w:uiPriority w:val="20"/>
    <w:qFormat/>
  </w:style>
  <w:style w:type="character" w:styleId="a8">
    <w:name w:val="Hyperlink"/>
    <w:basedOn w:val="a0"/>
    <w:uiPriority w:val="99"/>
    <w:unhideWhenUsed/>
    <w:qFormat/>
    <w:rPr>
      <w:color w:val="333333"/>
      <w:u w:val="none"/>
    </w:rPr>
  </w:style>
  <w:style w:type="character" w:customStyle="1" w:styleId="2Char">
    <w:name w:val="标题 2 Char"/>
    <w:basedOn w:val="a0"/>
    <w:link w:val="2"/>
    <w:qFormat/>
    <w:rPr>
      <w:rFonts w:ascii="Arial" w:eastAsia="黑体" w:hAnsi="Arial" w:cs="Times New Roman"/>
      <w:b/>
      <w:sz w:val="32"/>
      <w:szCs w:val="24"/>
    </w:rPr>
  </w:style>
  <w:style w:type="character" w:customStyle="1" w:styleId="Char0">
    <w:name w:val="页眉 Char"/>
    <w:basedOn w:val="a0"/>
    <w:link w:val="a4"/>
    <w:uiPriority w:val="99"/>
    <w:qFormat/>
    <w:rPr>
      <w:rFonts w:ascii="Calibri" w:eastAsia="宋体" w:hAnsi="Calibri" w:cs="Times New Roman"/>
      <w:sz w:val="18"/>
      <w:szCs w:val="18"/>
    </w:rPr>
  </w:style>
  <w:style w:type="character" w:customStyle="1" w:styleId="Char">
    <w:name w:val="页脚 Char"/>
    <w:basedOn w:val="a0"/>
    <w:link w:val="a3"/>
    <w:uiPriority w:val="99"/>
    <w:qFormat/>
    <w:rPr>
      <w:rFonts w:ascii="Calibri" w:eastAsia="宋体" w:hAnsi="Calibri" w:cs="Times New Roman"/>
      <w:sz w:val="18"/>
      <w:szCs w:val="18"/>
    </w:rPr>
  </w:style>
  <w:style w:type="paragraph" w:customStyle="1" w:styleId="Style13">
    <w:name w:val="_Style 13"/>
    <w:basedOn w:val="a"/>
    <w:next w:val="a"/>
    <w:pPr>
      <w:pBdr>
        <w:bottom w:val="single" w:sz="6" w:space="1" w:color="auto"/>
      </w:pBdr>
      <w:jc w:val="center"/>
    </w:pPr>
    <w:rPr>
      <w:rFonts w:ascii="Arial"/>
      <w:vanish/>
      <w:sz w:val="16"/>
    </w:rPr>
  </w:style>
  <w:style w:type="paragraph" w:customStyle="1" w:styleId="Style14">
    <w:name w:val="_Style 14"/>
    <w:basedOn w:val="a"/>
    <w:next w:val="a"/>
    <w:pPr>
      <w:pBdr>
        <w:top w:val="single" w:sz="6" w:space="1" w:color="auto"/>
      </w:pBdr>
      <w:jc w:val="center"/>
    </w:pPr>
    <w:rPr>
      <w:rFonts w:ascii="Arial"/>
      <w:vanish/>
      <w:sz w:val="16"/>
    </w:rPr>
  </w:style>
  <w:style w:type="paragraph" w:styleId="a9">
    <w:name w:val="Balloon Text"/>
    <w:basedOn w:val="a"/>
    <w:link w:val="Char1"/>
    <w:uiPriority w:val="99"/>
    <w:semiHidden/>
    <w:unhideWhenUsed/>
    <w:rsid w:val="00FA5C49"/>
    <w:rPr>
      <w:sz w:val="18"/>
      <w:szCs w:val="18"/>
    </w:rPr>
  </w:style>
  <w:style w:type="character" w:customStyle="1" w:styleId="Char1">
    <w:name w:val="批注框文本 Char"/>
    <w:basedOn w:val="a0"/>
    <w:link w:val="a9"/>
    <w:uiPriority w:val="99"/>
    <w:semiHidden/>
    <w:rsid w:val="00FA5C49"/>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lsdException w:name="Strong" w:semiHidden="0" w:uiPriority="22" w:unhideWhenUsed="0" w:qFormat="1"/>
    <w:lsdException w:name="Emphasis" w:semiHidden="0" w:uiPriority="20" w:unhideWhenUsed="0" w:qFormat="1"/>
    <w:lsdException w:name="Normal (Web)" w:semiHidden="0"/>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jc w:val="left"/>
    </w:pPr>
    <w:rPr>
      <w:kern w:val="0"/>
      <w:sz w:val="24"/>
    </w:rPr>
  </w:style>
  <w:style w:type="character" w:styleId="a6">
    <w:name w:val="FollowedHyperlink"/>
    <w:basedOn w:val="a0"/>
    <w:uiPriority w:val="99"/>
    <w:unhideWhenUsed/>
    <w:rPr>
      <w:color w:val="333333"/>
      <w:u w:val="none"/>
    </w:rPr>
  </w:style>
  <w:style w:type="character" w:styleId="a7">
    <w:name w:val="Emphasis"/>
    <w:basedOn w:val="a0"/>
    <w:uiPriority w:val="20"/>
    <w:qFormat/>
  </w:style>
  <w:style w:type="character" w:styleId="a8">
    <w:name w:val="Hyperlink"/>
    <w:basedOn w:val="a0"/>
    <w:uiPriority w:val="99"/>
    <w:unhideWhenUsed/>
    <w:qFormat/>
    <w:rPr>
      <w:color w:val="333333"/>
      <w:u w:val="none"/>
    </w:rPr>
  </w:style>
  <w:style w:type="character" w:customStyle="1" w:styleId="2Char">
    <w:name w:val="标题 2 Char"/>
    <w:basedOn w:val="a0"/>
    <w:link w:val="2"/>
    <w:qFormat/>
    <w:rPr>
      <w:rFonts w:ascii="Arial" w:eastAsia="黑体" w:hAnsi="Arial" w:cs="Times New Roman"/>
      <w:b/>
      <w:sz w:val="32"/>
      <w:szCs w:val="24"/>
    </w:rPr>
  </w:style>
  <w:style w:type="character" w:customStyle="1" w:styleId="Char0">
    <w:name w:val="页眉 Char"/>
    <w:basedOn w:val="a0"/>
    <w:link w:val="a4"/>
    <w:uiPriority w:val="99"/>
    <w:qFormat/>
    <w:rPr>
      <w:rFonts w:ascii="Calibri" w:eastAsia="宋体" w:hAnsi="Calibri" w:cs="Times New Roman"/>
      <w:sz w:val="18"/>
      <w:szCs w:val="18"/>
    </w:rPr>
  </w:style>
  <w:style w:type="character" w:customStyle="1" w:styleId="Char">
    <w:name w:val="页脚 Char"/>
    <w:basedOn w:val="a0"/>
    <w:link w:val="a3"/>
    <w:uiPriority w:val="99"/>
    <w:qFormat/>
    <w:rPr>
      <w:rFonts w:ascii="Calibri" w:eastAsia="宋体" w:hAnsi="Calibri" w:cs="Times New Roman"/>
      <w:sz w:val="18"/>
      <w:szCs w:val="18"/>
    </w:rPr>
  </w:style>
  <w:style w:type="paragraph" w:customStyle="1" w:styleId="Style13">
    <w:name w:val="_Style 13"/>
    <w:basedOn w:val="a"/>
    <w:next w:val="a"/>
    <w:pPr>
      <w:pBdr>
        <w:bottom w:val="single" w:sz="6" w:space="1" w:color="auto"/>
      </w:pBdr>
      <w:jc w:val="center"/>
    </w:pPr>
    <w:rPr>
      <w:rFonts w:ascii="Arial"/>
      <w:vanish/>
      <w:sz w:val="16"/>
    </w:rPr>
  </w:style>
  <w:style w:type="paragraph" w:customStyle="1" w:styleId="Style14">
    <w:name w:val="_Style 14"/>
    <w:basedOn w:val="a"/>
    <w:next w:val="a"/>
    <w:pPr>
      <w:pBdr>
        <w:top w:val="single" w:sz="6" w:space="1" w:color="auto"/>
      </w:pBdr>
      <w:jc w:val="center"/>
    </w:pPr>
    <w:rPr>
      <w:rFonts w:ascii="Arial"/>
      <w:vanish/>
      <w:sz w:val="16"/>
    </w:rPr>
  </w:style>
  <w:style w:type="paragraph" w:styleId="a9">
    <w:name w:val="Balloon Text"/>
    <w:basedOn w:val="a"/>
    <w:link w:val="Char1"/>
    <w:uiPriority w:val="99"/>
    <w:semiHidden/>
    <w:unhideWhenUsed/>
    <w:rsid w:val="00FA5C49"/>
    <w:rPr>
      <w:sz w:val="18"/>
      <w:szCs w:val="18"/>
    </w:rPr>
  </w:style>
  <w:style w:type="character" w:customStyle="1" w:styleId="Char1">
    <w:name w:val="批注框文本 Char"/>
    <w:basedOn w:val="a0"/>
    <w:link w:val="a9"/>
    <w:uiPriority w:val="99"/>
    <w:semiHidden/>
    <w:rsid w:val="00FA5C49"/>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3C37A0-8A77-4CEC-9147-AE70C876B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965</Words>
  <Characters>5503</Characters>
  <Application>Microsoft Office Word</Application>
  <DocSecurity>0</DocSecurity>
  <Lines>45</Lines>
  <Paragraphs>12</Paragraphs>
  <ScaleCrop>false</ScaleCrop>
  <Company>Microsoft</Company>
  <LinksUpToDate>false</LinksUpToDate>
  <CharactersWithSpaces>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钟大成</dc:creator>
  <cp:lastModifiedBy>马荣华</cp:lastModifiedBy>
  <cp:revision>27</cp:revision>
  <cp:lastPrinted>2017-07-07T07:54:00Z</cp:lastPrinted>
  <dcterms:created xsi:type="dcterms:W3CDTF">2017-06-22T14:38:00Z</dcterms:created>
  <dcterms:modified xsi:type="dcterms:W3CDTF">2018-08-21T07:06:00Z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