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年度省重点研发与推广专项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（软科学研究）项目指南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项目选题要坚持以习近平新时代中国特色社会主义思想为指导，围绕深入贯彻党的十九大及十九届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二中、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三中、四中、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五中全会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精神和省委、省政府中心工作开展研究，为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建设国家创新高地、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助推河南经济社会高质量发展提供决策参考或咨询服务。支持对象为高等院校、科研院所以及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其他具有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能力的事业单位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。重大项目经费支持额度为30万元，重点项目经费支持额度为12万元，一般项目经费支持额度为3万元。重大项目和重点项目实施周期原则上不超过2年，即项目完成时间不晚于202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年12月；一般项目实施周期原则上为一年，即项目完成时间不晚于202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年12月。重大项目和重点项目实行后补助。立项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当年拨付60%资金，验收通过后拨付剩余40%。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重大项目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1.构建一流创新生态打造国家创新高地研究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r>
        <w:rPr>
          <w:rFonts w:hint="eastAsia" w:ascii="仿宋_GB2312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sz w:val="30"/>
          <w:szCs w:val="30"/>
        </w:rPr>
        <w:t>三新</w:t>
      </w:r>
      <w:r>
        <w:rPr>
          <w:rFonts w:hint="eastAsia" w:ascii="仿宋_GB2312"/>
          <w:sz w:val="30"/>
          <w:szCs w:val="30"/>
          <w:lang w:eastAsia="zh-CN"/>
        </w:rPr>
        <w:t>”</w:t>
      </w:r>
      <w:r>
        <w:rPr>
          <w:rFonts w:ascii="仿宋_GB2312" w:eastAsia="仿宋_GB2312"/>
          <w:sz w:val="30"/>
          <w:szCs w:val="30"/>
        </w:rPr>
        <w:t>视域下河南省县域经济高质量发展研究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3.促进五链耦合构建现代产业体系研究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.河南省大中城市防灾减灾支撑体系建设研究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重点项目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ascii="仿宋_GB2312" w:eastAsia="仿宋_GB2312"/>
          <w:sz w:val="30"/>
          <w:szCs w:val="30"/>
        </w:rPr>
        <w:t>河南践行总体国家安全观的政策协同与长效机制研究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.河南省农村高质量发展水平空间分异及提升策略研究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推进我省普惠型和互助性养老服务发展的政策措施研究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河南省乡村振兴与人居环境整治理论与实践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以民法典有效实施为抓手推进法治政府建设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/>
          <w:sz w:val="30"/>
          <w:szCs w:val="30"/>
        </w:rPr>
        <w:t>6.</w:t>
      </w:r>
      <w:r>
        <w:rPr>
          <w:rFonts w:hint="eastAsia" w:ascii="仿宋_GB2312" w:eastAsia="仿宋_GB2312"/>
          <w:sz w:val="30"/>
          <w:szCs w:val="30"/>
          <w:lang w:eastAsia="zh-CN"/>
        </w:rPr>
        <w:t>政府声誉机制下公共政策遵从与突发公共事件治</w:t>
      </w:r>
      <w:r>
        <w:rPr>
          <w:rFonts w:hint="eastAsia" w:ascii="仿宋_GB2312"/>
          <w:sz w:val="30"/>
          <w:szCs w:val="30"/>
          <w:lang w:eastAsia="zh-CN"/>
        </w:rPr>
        <w:t>理效能研究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7.优化医疗保障公共服务机制研究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8.河南省国有粮食企业改革和转型研究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9.河南粮食行业产业化品牌化发展研究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10.新时代河南省市场监管体系现代化建设研究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11.河南省建筑领域碳排放预测及分析研究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12.河南省实验室体系建设研究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13.河南省工业和信息化产业技术创新</w:t>
      </w:r>
      <w:r>
        <w:rPr>
          <w:rFonts w:hint="eastAsia" w:ascii="仿宋_GB2312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sz w:val="30"/>
          <w:szCs w:val="30"/>
        </w:rPr>
        <w:t>揭榜挂帅</w:t>
      </w:r>
      <w:r>
        <w:rPr>
          <w:rFonts w:hint="eastAsia" w:ascii="仿宋_GB2312"/>
          <w:sz w:val="30"/>
          <w:szCs w:val="30"/>
          <w:lang w:val="en" w:eastAsia="zh-CN"/>
        </w:rPr>
        <w:t>”</w:t>
      </w:r>
      <w:r>
        <w:rPr>
          <w:rFonts w:ascii="仿宋_GB2312" w:eastAsia="仿宋_GB2312"/>
          <w:sz w:val="30"/>
          <w:szCs w:val="30"/>
        </w:rPr>
        <w:t>机制研究</w:t>
      </w:r>
    </w:p>
    <w:p>
      <w:pPr>
        <w:spacing w:line="360" w:lineRule="auto"/>
        <w:ind w:firstLine="600" w:firstLineChars="200"/>
        <w:rPr>
          <w:rFonts w:hint="eastAsia" w:ascii="仿宋_GB2312"/>
          <w:sz w:val="30"/>
          <w:szCs w:val="30"/>
          <w:lang w:eastAsia="zh-CN"/>
        </w:rPr>
      </w:pPr>
      <w:r>
        <w:rPr>
          <w:rFonts w:ascii="仿宋_GB2312" w:eastAsia="仿宋_GB2312"/>
          <w:sz w:val="30"/>
          <w:szCs w:val="30"/>
        </w:rPr>
        <w:t>14.</w:t>
      </w:r>
      <w:r>
        <w:rPr>
          <w:rFonts w:hint="eastAsia" w:ascii="仿宋_GB2312"/>
          <w:sz w:val="30"/>
          <w:szCs w:val="30"/>
          <w:lang w:eastAsia="zh-CN"/>
        </w:rPr>
        <w:t>河南省提升干部</w:t>
      </w:r>
      <w:r>
        <w:rPr>
          <w:rFonts w:ascii="仿宋_GB2312" w:eastAsia="仿宋_GB2312"/>
          <w:sz w:val="30"/>
          <w:szCs w:val="30"/>
        </w:rPr>
        <w:t>制度执行力和治理能力</w:t>
      </w:r>
      <w:r>
        <w:rPr>
          <w:rFonts w:hint="eastAsia" w:ascii="仿宋_GB2312"/>
          <w:sz w:val="30"/>
          <w:szCs w:val="30"/>
          <w:lang w:eastAsia="zh-CN"/>
        </w:rPr>
        <w:t>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15.新发展格局下我省粮食产业安全问题研究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16.生态产品价值实现机制研究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17.河南省生态强省背景下自然资源保护利用机制研究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18.深化事业单位改革问题研究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19.政务大数据安全治理体系研究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20.河南省南水北调配套工程高质量发展有关问题研究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21.建设河南内陆特色自由贸易港政策制度体系研究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22.科研创新与管理支撑中医药强省的对策研究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23.河洛文化整体保护性研究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24.黄河历史文化主地标建设研究 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25.双碳约束背景下河南省生态强省研究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26.</w:t>
      </w:r>
      <w:r>
        <w:rPr>
          <w:rFonts w:hint="eastAsia" w:ascii="仿宋_GB2312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sz w:val="30"/>
          <w:szCs w:val="30"/>
        </w:rPr>
        <w:t>三新</w:t>
      </w:r>
      <w:r>
        <w:rPr>
          <w:rFonts w:hint="eastAsia" w:ascii="仿宋_GB2312"/>
          <w:sz w:val="30"/>
          <w:szCs w:val="30"/>
          <w:lang w:val="en" w:eastAsia="zh-CN"/>
        </w:rPr>
        <w:t>”</w:t>
      </w:r>
      <w:r>
        <w:rPr>
          <w:rFonts w:ascii="仿宋_GB2312" w:eastAsia="仿宋_GB2312"/>
          <w:sz w:val="30"/>
          <w:szCs w:val="30"/>
        </w:rPr>
        <w:t>视域下金融支持产业转型升级问题研究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27.金融支持乡村振兴问题研究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/>
          <w:sz w:val="30"/>
          <w:szCs w:val="30"/>
        </w:rPr>
        <w:t>28.</w:t>
      </w:r>
      <w:r>
        <w:rPr>
          <w:rFonts w:hint="eastAsia" w:ascii="仿宋_GB2312"/>
          <w:sz w:val="30"/>
          <w:szCs w:val="30"/>
          <w:lang w:eastAsia="zh-CN"/>
        </w:rPr>
        <w:t>习近平法治思想引领法治河南建设实践研究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29.提升河南科技舆论引导能力研究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30.省财政科技支出结构优化及效能提升研究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31.防范化解科技安全重大风险对策研究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32.河南省现代科研院所建设研究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33.河南打造一流创新生态的推进策略及政策体系研究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34.河南培育发展未来产业的方向、路径与对策研究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35.河南省科技资源配置效率评价及优化路径研究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36.重大创新项目遴选机制研究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37.放管服背景下完善河南科技监督体制机制研究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38.河南省科技计划项目经费绩效评价研究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39.河南省青年科技人才培养研究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40.河南省科技资源优化配置研究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41</w:t>
      </w:r>
      <w:r>
        <w:rPr>
          <w:rFonts w:hint="default" w:ascii="仿宋_GB2312"/>
          <w:sz w:val="30"/>
          <w:szCs w:val="30"/>
          <w:lang w:val="en"/>
        </w:rPr>
        <w:t>.</w:t>
      </w:r>
      <w:r>
        <w:rPr>
          <w:rFonts w:hint="eastAsia" w:ascii="仿宋_GB2312"/>
          <w:sz w:val="30"/>
          <w:szCs w:val="30"/>
          <w:lang w:eastAsia="zh-CN"/>
        </w:rPr>
        <w:t>“</w:t>
      </w:r>
      <w:r>
        <w:rPr>
          <w:rFonts w:ascii="仿宋_GB2312" w:eastAsia="仿宋_GB2312"/>
          <w:sz w:val="30"/>
          <w:szCs w:val="30"/>
        </w:rPr>
        <w:t>十四五</w:t>
      </w:r>
      <w:r>
        <w:rPr>
          <w:rFonts w:hint="eastAsia" w:ascii="仿宋_GB2312"/>
          <w:sz w:val="30"/>
          <w:szCs w:val="30"/>
          <w:lang w:eastAsia="zh-CN"/>
        </w:rPr>
        <w:t>”</w:t>
      </w:r>
      <w:r>
        <w:rPr>
          <w:rFonts w:ascii="仿宋_GB2312" w:eastAsia="仿宋_GB2312"/>
          <w:sz w:val="30"/>
          <w:szCs w:val="30"/>
        </w:rPr>
        <w:t>期间我省区域性基础科学中心布局建设研究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default" w:ascii="仿宋_GB2312"/>
          <w:sz w:val="30"/>
          <w:szCs w:val="30"/>
          <w:lang w:val="en"/>
        </w:rPr>
        <w:t>42.</w:t>
      </w:r>
      <w:r>
        <w:rPr>
          <w:rFonts w:ascii="仿宋_GB2312" w:eastAsia="仿宋_GB2312"/>
          <w:sz w:val="30"/>
          <w:szCs w:val="30"/>
        </w:rPr>
        <w:t>河南省一流科技人才现状及对策研究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default" w:ascii="仿宋_GB2312"/>
          <w:sz w:val="30"/>
          <w:szCs w:val="30"/>
          <w:lang w:val="en" w:eastAsia="zh-CN"/>
        </w:rPr>
        <w:t>43.</w:t>
      </w:r>
      <w:r>
        <w:rPr>
          <w:rFonts w:hint="default" w:ascii="仿宋_GB2312" w:eastAsia="仿宋_GB2312"/>
          <w:sz w:val="30"/>
          <w:szCs w:val="30"/>
          <w:lang w:val="en" w:eastAsia="zh-CN"/>
        </w:rPr>
        <w:t>河南省开发区推进</w:t>
      </w:r>
      <w:r>
        <w:rPr>
          <w:rFonts w:hint="eastAsia" w:ascii="仿宋_GB2312"/>
          <w:sz w:val="30"/>
          <w:szCs w:val="30"/>
          <w:lang w:val="en" w:eastAsia="zh-CN"/>
        </w:rPr>
        <w:t>“</w:t>
      </w:r>
      <w:r>
        <w:rPr>
          <w:rFonts w:hint="default" w:ascii="仿宋_GB2312" w:eastAsia="仿宋_GB2312"/>
          <w:sz w:val="30"/>
          <w:szCs w:val="30"/>
          <w:lang w:val="en" w:eastAsia="zh-CN"/>
        </w:rPr>
        <w:t>二次创业</w:t>
      </w:r>
      <w:r>
        <w:rPr>
          <w:rFonts w:hint="eastAsia" w:ascii="仿宋_GB2312"/>
          <w:sz w:val="30"/>
          <w:szCs w:val="30"/>
          <w:lang w:val="en" w:eastAsia="zh-CN"/>
        </w:rPr>
        <w:t>”</w:t>
      </w:r>
      <w:r>
        <w:rPr>
          <w:rFonts w:hint="default" w:ascii="仿宋_GB2312" w:eastAsia="仿宋_GB2312"/>
          <w:sz w:val="30"/>
          <w:szCs w:val="30"/>
          <w:lang w:val="en" w:eastAsia="zh-CN"/>
        </w:rPr>
        <w:t>战略</w:t>
      </w:r>
      <w:r>
        <w:rPr>
          <w:rFonts w:hint="eastAsia" w:ascii="仿宋_GB2312" w:eastAsia="仿宋_GB2312"/>
          <w:sz w:val="30"/>
          <w:szCs w:val="30"/>
          <w:lang w:eastAsia="zh-CN"/>
        </w:rPr>
        <w:t>研究</w:t>
      </w:r>
    </w:p>
    <w:p>
      <w:pPr>
        <w:spacing w:line="360" w:lineRule="auto"/>
        <w:ind w:firstLine="600" w:firstLineChars="200"/>
        <w:rPr>
          <w:rFonts w:hint="default" w:ascii="仿宋_GB2312"/>
          <w:sz w:val="30"/>
          <w:szCs w:val="30"/>
          <w:lang w:val="en" w:eastAsia="zh-CN"/>
        </w:rPr>
      </w:pPr>
      <w:r>
        <w:rPr>
          <w:rFonts w:hint="default" w:ascii="仿宋_GB2312"/>
          <w:sz w:val="30"/>
          <w:szCs w:val="30"/>
          <w:lang w:val="en" w:eastAsia="zh-CN"/>
        </w:rPr>
        <w:t>4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default" w:ascii="仿宋_GB2312"/>
          <w:sz w:val="30"/>
          <w:szCs w:val="30"/>
          <w:lang w:val="en" w:eastAsia="zh-CN"/>
        </w:rPr>
        <w:t>.河南省军民协同创新平台建设路径与政策研究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ascii="仿宋_GB2312" w:eastAsia="仿宋_GB2312"/>
          <w:sz w:val="30"/>
          <w:szCs w:val="30"/>
        </w:rPr>
        <w:t>.河南省科技支撑县（市）主导产业高质量发展对策研究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ascii="仿宋_GB2312" w:eastAsia="仿宋_GB2312"/>
          <w:sz w:val="30"/>
          <w:szCs w:val="30"/>
        </w:rPr>
        <w:t>.河南省种业科技创新能力建设研究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/>
          <w:sz w:val="30"/>
          <w:szCs w:val="30"/>
          <w:lang w:val="en-US" w:eastAsia="zh-CN"/>
        </w:rPr>
        <w:t>7</w:t>
      </w:r>
      <w:r>
        <w:rPr>
          <w:rFonts w:ascii="仿宋_GB2312" w:eastAsia="仿宋_GB2312"/>
          <w:sz w:val="30"/>
          <w:szCs w:val="30"/>
        </w:rPr>
        <w:t>.河南省农业科技社会化服务体系建设研究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/>
          <w:sz w:val="30"/>
          <w:szCs w:val="30"/>
          <w:lang w:val="en-US" w:eastAsia="zh-CN"/>
        </w:rPr>
        <w:t>8</w:t>
      </w:r>
      <w:r>
        <w:rPr>
          <w:rFonts w:ascii="仿宋_GB2312" w:eastAsia="仿宋_GB2312"/>
          <w:sz w:val="30"/>
          <w:szCs w:val="30"/>
        </w:rPr>
        <w:t>.河南省碳达峰碳中和科技创新战略研究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/>
          <w:sz w:val="30"/>
          <w:szCs w:val="30"/>
          <w:lang w:val="en-US" w:eastAsia="zh-CN"/>
        </w:rPr>
        <w:t>9</w:t>
      </w:r>
      <w:r>
        <w:rPr>
          <w:rFonts w:ascii="仿宋_GB2312" w:eastAsia="仿宋_GB2312"/>
          <w:sz w:val="30"/>
          <w:szCs w:val="30"/>
        </w:rPr>
        <w:t>.科技创新支撑平安河南建设对策研究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/>
          <w:sz w:val="30"/>
          <w:szCs w:val="30"/>
          <w:lang w:val="en-US" w:eastAsia="zh-CN"/>
        </w:rPr>
        <w:t>50</w:t>
      </w:r>
      <w:r>
        <w:rPr>
          <w:rFonts w:ascii="仿宋_GB2312" w:eastAsia="仿宋_GB2312"/>
          <w:sz w:val="30"/>
          <w:szCs w:val="30"/>
        </w:rPr>
        <w:t>.河南省技术交易质量提升研究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ascii="仿宋_GB2312" w:eastAsia="仿宋_GB2312"/>
          <w:sz w:val="30"/>
          <w:szCs w:val="30"/>
        </w:rPr>
        <w:t>.河南省产业技术创新战略联盟发展对策研究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sz w:val="30"/>
          <w:szCs w:val="30"/>
        </w:rPr>
        <w:t>.河南省技术创新中心效能提升研究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sz w:val="30"/>
          <w:szCs w:val="30"/>
        </w:rPr>
        <w:t>十四五</w:t>
      </w:r>
      <w:r>
        <w:rPr>
          <w:rFonts w:hint="eastAsia" w:ascii="仿宋_GB2312"/>
          <w:sz w:val="30"/>
          <w:szCs w:val="30"/>
          <w:lang w:val="en" w:eastAsia="zh-CN"/>
        </w:rPr>
        <w:t>”</w:t>
      </w:r>
      <w:r>
        <w:rPr>
          <w:rFonts w:ascii="仿宋_GB2312" w:eastAsia="仿宋_GB2312"/>
          <w:sz w:val="30"/>
          <w:szCs w:val="30"/>
        </w:rPr>
        <w:t>期间加快河南省新型研发机构建设研究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sz w:val="30"/>
          <w:szCs w:val="30"/>
        </w:rPr>
        <w:t>.碳达峰碳中和背景下高新区绿色发展路径研究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ascii="仿宋_GB2312" w:eastAsia="仿宋_GB2312"/>
          <w:sz w:val="30"/>
          <w:szCs w:val="30"/>
        </w:rPr>
        <w:t>.河南省高新区</w:t>
      </w:r>
      <w:r>
        <w:rPr>
          <w:rFonts w:hint="eastAsia" w:ascii="仿宋_GB2312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sz w:val="30"/>
          <w:szCs w:val="30"/>
        </w:rPr>
        <w:t>一区多园</w:t>
      </w:r>
      <w:r>
        <w:rPr>
          <w:rFonts w:hint="eastAsia" w:ascii="仿宋_GB2312"/>
          <w:sz w:val="30"/>
          <w:szCs w:val="30"/>
          <w:lang w:val="en" w:eastAsia="zh-CN"/>
        </w:rPr>
        <w:t>”</w:t>
      </w:r>
      <w:r>
        <w:rPr>
          <w:rFonts w:ascii="仿宋_GB2312" w:eastAsia="仿宋_GB2312"/>
          <w:sz w:val="30"/>
          <w:szCs w:val="30"/>
        </w:rPr>
        <w:t>建设模式研究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ascii="仿宋_GB2312" w:eastAsia="仿宋_GB2312"/>
          <w:sz w:val="30"/>
          <w:szCs w:val="30"/>
        </w:rPr>
        <w:t>.河南省科技服务业做大做强研究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/>
          <w:sz w:val="30"/>
          <w:szCs w:val="30"/>
          <w:lang w:val="en-US" w:eastAsia="zh-CN"/>
        </w:rPr>
        <w:t>7</w:t>
      </w:r>
      <w:r>
        <w:rPr>
          <w:rFonts w:ascii="仿宋_GB2312" w:eastAsia="仿宋_GB2312"/>
          <w:sz w:val="30"/>
          <w:szCs w:val="30"/>
        </w:rPr>
        <w:t>.创新街区发展现状与建设模式研究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/>
          <w:sz w:val="30"/>
          <w:szCs w:val="30"/>
          <w:lang w:val="en-US" w:eastAsia="zh-CN"/>
        </w:rPr>
        <w:t>8</w:t>
      </w:r>
      <w:r>
        <w:rPr>
          <w:rFonts w:ascii="仿宋_GB2312" w:eastAsia="仿宋_GB2312"/>
          <w:sz w:val="30"/>
          <w:szCs w:val="30"/>
        </w:rPr>
        <w:t>.创业孵化载体融入产业生态建设研究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/>
          <w:sz w:val="30"/>
          <w:szCs w:val="30"/>
          <w:lang w:val="en-US" w:eastAsia="zh-CN"/>
        </w:rPr>
        <w:t>9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/>
          <w:sz w:val="30"/>
          <w:szCs w:val="30"/>
          <w:lang w:val="en" w:eastAsia="zh-CN"/>
        </w:rPr>
        <w:t>“</w:t>
      </w:r>
      <w:r>
        <w:rPr>
          <w:rFonts w:ascii="仿宋_GB2312" w:eastAsia="仿宋_GB2312"/>
          <w:sz w:val="30"/>
          <w:szCs w:val="30"/>
        </w:rPr>
        <w:t>双循环</w:t>
      </w:r>
      <w:r>
        <w:rPr>
          <w:rFonts w:hint="eastAsia" w:ascii="仿宋_GB2312"/>
          <w:sz w:val="30"/>
          <w:szCs w:val="30"/>
          <w:lang w:eastAsia="zh-CN"/>
        </w:rPr>
        <w:t>”</w:t>
      </w:r>
      <w:r>
        <w:rPr>
          <w:rFonts w:ascii="仿宋_GB2312" w:eastAsia="仿宋_GB2312"/>
          <w:sz w:val="30"/>
          <w:szCs w:val="30"/>
        </w:rPr>
        <w:t>新发展格局下加强国际科技合作研究</w:t>
      </w:r>
    </w:p>
    <w:p>
      <w:pPr>
        <w:spacing w:line="360" w:lineRule="auto"/>
        <w:ind w:firstLine="60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仿宋_GB2312"/>
          <w:sz w:val="30"/>
          <w:szCs w:val="30"/>
          <w:lang w:val="en-US" w:eastAsia="zh-CN"/>
        </w:rPr>
        <w:t>60</w:t>
      </w:r>
      <w:r>
        <w:rPr>
          <w:rFonts w:ascii="仿宋_GB2312" w:eastAsia="仿宋_GB2312"/>
          <w:sz w:val="30"/>
          <w:szCs w:val="30"/>
        </w:rPr>
        <w:t>.新时代推进智慧党建研究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bCs/>
          <w:szCs w:val="32"/>
        </w:rPr>
      </w:pPr>
      <w:r>
        <w:rPr>
          <w:rFonts w:hint="eastAsia" w:ascii="Times New Roman" w:hAnsi="Times New Roman" w:eastAsia="黑体" w:cs="Times New Roman"/>
          <w:bCs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bCs/>
          <w:szCs w:val="32"/>
        </w:rPr>
        <w:t>一般项目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在下列主题中选择申报，自行命题。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建设全国创新高地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szCs w:val="32"/>
        </w:rPr>
        <w:t>：围绕</w:t>
      </w:r>
      <w:r>
        <w:rPr>
          <w:rFonts w:hint="eastAsia" w:ascii="Times New Roman" w:hAnsi="Times New Roman" w:cs="Times New Roman"/>
          <w:bCs/>
          <w:szCs w:val="32"/>
        </w:rPr>
        <w:t>建设一流创新平台（整合重组实验室体系、争创国家大科学装置、建设特色创新平台、提升高水平大学创新能力、大力发展新型研发机构）、凝练一流创新课题（实施重大创新项目、提升产业链创新效能、深化数字赋能产业创新）、培育一流创新主体（提升企业创新主体地位、激励企业加大研发投入、加强创新产品推广应用）、汇聚一流创新人才（集聚高端创新人才、激发人才创新活力、完善人才评价激励机制）开展相关评价分析、建设路径、政策措施等研究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Cs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szCs w:val="32"/>
        </w:rPr>
        <w:t>2</w:t>
      </w:r>
      <w:r>
        <w:rPr>
          <w:rFonts w:ascii="Times New Roman" w:hAnsi="Times New Roman" w:cs="Times New Roman"/>
          <w:bCs/>
          <w:szCs w:val="32"/>
        </w:rPr>
        <w:t>.推动河南省经济高质量发展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szCs w:val="32"/>
        </w:rPr>
        <w:t>：围绕</w:t>
      </w:r>
      <w:r>
        <w:rPr>
          <w:rFonts w:hint="eastAsia" w:ascii="Times New Roman" w:hAnsi="Times New Roman" w:cs="Times New Roman"/>
          <w:bCs/>
          <w:szCs w:val="32"/>
        </w:rPr>
        <w:t>乡村振兴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、</w:t>
      </w:r>
      <w:r>
        <w:rPr>
          <w:rFonts w:ascii="Times New Roman" w:hAnsi="Times New Roman" w:cs="Times New Roman"/>
          <w:bCs/>
          <w:szCs w:val="32"/>
        </w:rPr>
        <w:t>加快推进产业结构调整和转型升级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、</w:t>
      </w:r>
      <w:r>
        <w:rPr>
          <w:rFonts w:ascii="Times New Roman" w:hAnsi="Times New Roman" w:cs="Times New Roman"/>
          <w:bCs/>
          <w:szCs w:val="32"/>
        </w:rPr>
        <w:t>聚焦</w:t>
      </w:r>
      <w:r>
        <w:rPr>
          <w:rFonts w:ascii="Times New Roman" w:hAnsi="Times New Roman" w:cs="Times New Roman"/>
          <w:bCs/>
          <w:szCs w:val="32"/>
          <w:lang w:val="en"/>
        </w:rPr>
        <w:t>“”</w:t>
      </w:r>
      <w:r>
        <w:rPr>
          <w:rFonts w:ascii="Times New Roman" w:hAnsi="Times New Roman" w:cs="Times New Roman"/>
          <w:bCs/>
          <w:szCs w:val="32"/>
        </w:rPr>
        <w:t>三大改造”（智能化改造、技术改造、绿色化改造）、培育发展战略性新兴产业和创新龙头企业、高新技术企业、科技型中小企业等重大问题开展研究；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围绕</w:t>
      </w:r>
      <w:r>
        <w:rPr>
          <w:rFonts w:hint="eastAsia" w:ascii="Times New Roman" w:hAnsi="Times New Roman" w:cs="Times New Roman"/>
          <w:bCs/>
          <w:szCs w:val="32"/>
        </w:rPr>
        <w:t>碳中和碳达峰、</w:t>
      </w:r>
      <w:r>
        <w:rPr>
          <w:rFonts w:ascii="Times New Roman" w:hAnsi="Times New Roman" w:cs="Times New Roman"/>
          <w:bCs/>
          <w:szCs w:val="32"/>
        </w:rPr>
        <w:t>污染防治、生态建设等重大问题开展研究；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围绕</w:t>
      </w:r>
      <w:r>
        <w:rPr>
          <w:rFonts w:hint="eastAsia" w:ascii="Times New Roman" w:hAnsi="Times New Roman" w:cs="Times New Roman"/>
          <w:bCs/>
          <w:szCs w:val="32"/>
        </w:rPr>
        <w:t>中医药发展、</w:t>
      </w:r>
      <w:r>
        <w:rPr>
          <w:rFonts w:ascii="Times New Roman" w:hAnsi="Times New Roman" w:cs="Times New Roman"/>
          <w:bCs/>
          <w:szCs w:val="32"/>
        </w:rPr>
        <w:t>科普、现代农业、新型城镇化、公共卫生、节能与环保、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科教强省、</w:t>
      </w:r>
      <w:r>
        <w:rPr>
          <w:rFonts w:ascii="Times New Roman" w:hAnsi="Times New Roman" w:cs="Times New Roman"/>
          <w:bCs/>
          <w:szCs w:val="32"/>
        </w:rPr>
        <w:t>文化科技融合、军民协同创新等问题开展研究；平安河南建设、法治政府建设</w:t>
      </w:r>
      <w:r>
        <w:rPr>
          <w:rFonts w:hint="eastAsia" w:ascii="Times New Roman" w:hAnsi="Times New Roman" w:cs="Times New Roman"/>
          <w:bCs/>
          <w:szCs w:val="32"/>
        </w:rPr>
        <w:t>、</w:t>
      </w:r>
      <w:r>
        <w:rPr>
          <w:rFonts w:ascii="Times New Roman" w:hAnsi="Times New Roman" w:cs="Times New Roman"/>
          <w:bCs/>
          <w:szCs w:val="32"/>
        </w:rPr>
        <w:t>科技安全、</w:t>
      </w:r>
      <w:r>
        <w:rPr>
          <w:rFonts w:hint="eastAsia" w:ascii="Times New Roman" w:hAnsi="Times New Roman" w:cs="Times New Roman"/>
          <w:bCs/>
          <w:szCs w:val="32"/>
        </w:rPr>
        <w:t>科技保密</w:t>
      </w:r>
      <w:r>
        <w:rPr>
          <w:rFonts w:ascii="Times New Roman" w:hAnsi="Times New Roman" w:cs="Times New Roman"/>
          <w:bCs/>
          <w:szCs w:val="32"/>
        </w:rPr>
        <w:t>、反恐怖主义犯罪、禁毒、戒毒与戒网瘾等问题开展研究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；围绕党建工作</w:t>
      </w:r>
      <w:r>
        <w:rPr>
          <w:rFonts w:ascii="Times New Roman" w:hAnsi="Times New Roman" w:cs="Times New Roman"/>
          <w:bCs/>
          <w:szCs w:val="32"/>
        </w:rPr>
        <w:t>开展研究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3</w:t>
      </w:r>
      <w:r>
        <w:rPr>
          <w:rFonts w:ascii="Times New Roman" w:hAnsi="Times New Roman" w:cs="Times New Roman"/>
          <w:bCs/>
          <w:szCs w:val="32"/>
        </w:rPr>
        <w:t>.黄河流域生态保护和高质量发展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szCs w:val="32"/>
        </w:rPr>
        <w:t>：围绕加强生态环境保护、保障黄河长治久安、推进水资源节约集约利用、推动黄河流域高质量发展、保护传承弘扬黄河文化、提升我省海外形象等方面开展研究。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4.深化科技体制改革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szCs w:val="32"/>
        </w:rPr>
        <w:t>：围绕充分发挥市场作用，打通科技与经济社会发展之间的通道，重点在促进企业成为市场主体、组建创新联合体</w:t>
      </w:r>
      <w:r>
        <w:rPr>
          <w:rFonts w:hint="eastAsia" w:ascii="Times New Roman" w:hAnsi="Times New Roman" w:cs="Times New Roman"/>
          <w:bCs/>
          <w:szCs w:val="32"/>
        </w:rPr>
        <w:t>、</w:t>
      </w:r>
      <w:r>
        <w:rPr>
          <w:rFonts w:ascii="Times New Roman" w:hAnsi="Times New Roman" w:cs="Times New Roman"/>
          <w:bCs/>
          <w:szCs w:val="32"/>
        </w:rPr>
        <w:t>深化科研院所改革、促进产学研结合、新型研发机构建设、加大研发投入、促进科技成果转移转化、</w:t>
      </w:r>
      <w:r>
        <w:rPr>
          <w:rFonts w:hint="eastAsia" w:ascii="Times New Roman" w:hAnsi="Times New Roman" w:cs="Times New Roman"/>
          <w:bCs/>
          <w:szCs w:val="32"/>
        </w:rPr>
        <w:t>建设中试基地、</w:t>
      </w:r>
      <w:r>
        <w:rPr>
          <w:rFonts w:ascii="Times New Roman" w:hAnsi="Times New Roman" w:cs="Times New Roman"/>
          <w:bCs/>
          <w:szCs w:val="32"/>
        </w:rPr>
        <w:t>推动</w:t>
      </w:r>
      <w:r>
        <w:rPr>
          <w:rFonts w:ascii="Times New Roman" w:hAnsi="Times New Roman" w:cs="Times New Roman"/>
          <w:bCs/>
          <w:szCs w:val="32"/>
          <w:lang w:val="en"/>
        </w:rPr>
        <w:t>“</w:t>
      </w:r>
      <w:r>
        <w:rPr>
          <w:rFonts w:ascii="Times New Roman" w:hAnsi="Times New Roman" w:cs="Times New Roman"/>
          <w:bCs/>
          <w:szCs w:val="32"/>
        </w:rPr>
        <w:t>三评”改革实施、加快科技开放合作、加强科研诚信体系建设等方面开展研究。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5.科技创新政策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szCs w:val="32"/>
        </w:rPr>
        <w:t>：围绕全面实施创新驱动发展战略，加快建设创新型省份的目标，重点在科技创新政策的评价评估、科技创新政策体系建设、体现知识价值的收入分配机制</w:t>
      </w:r>
      <w:r>
        <w:rPr>
          <w:rFonts w:hint="eastAsia" w:ascii="Times New Roman" w:hAnsi="Times New Roman" w:cs="Times New Roman"/>
          <w:bCs/>
          <w:szCs w:val="32"/>
        </w:rPr>
        <w:t>、</w:t>
      </w:r>
      <w:r>
        <w:rPr>
          <w:rFonts w:ascii="Times New Roman" w:hAnsi="Times New Roman" w:cs="Times New Roman"/>
          <w:bCs/>
          <w:szCs w:val="32"/>
        </w:rPr>
        <w:t>科技创新的法制环境建设等方面开展研究。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6.科技与金融结合</w:t>
      </w:r>
      <w:r>
        <w:rPr>
          <w:rFonts w:hint="eastAsia" w:ascii="Times New Roman" w:hAnsi="Times New Roman" w:cs="Times New Roman"/>
          <w:bCs/>
          <w:szCs w:val="32"/>
          <w:lang w:eastAsia="zh-CN"/>
        </w:rPr>
        <w:t>方面</w:t>
      </w:r>
      <w:r>
        <w:rPr>
          <w:rFonts w:ascii="Times New Roman" w:hAnsi="Times New Roman" w:cs="Times New Roman"/>
          <w:bCs/>
          <w:szCs w:val="32"/>
        </w:rPr>
        <w:t xml:space="preserve">：围绕中小型科技企业发展中的融资难问题，重点在推动科技金融融合创新发展、科技创新金融政策和支持工具、完善科技金融政策体系等方面开展研究。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bCs/>
          <w:szCs w:val="32"/>
        </w:rPr>
      </w:pPr>
      <w:r>
        <w:rPr>
          <w:rFonts w:hint="eastAsia" w:ascii="Times New Roman" w:hAnsi="Times New Roman" w:cs="Times New Roman"/>
          <w:bCs/>
          <w:szCs w:val="32"/>
        </w:rPr>
        <w:t>7</w:t>
      </w:r>
      <w:r>
        <w:rPr>
          <w:rFonts w:ascii="Times New Roman" w:hAnsi="Times New Roman" w:cs="Times New Roman"/>
          <w:bCs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  <w:bCs/>
          <w:szCs w:val="32"/>
        </w:rPr>
        <w:t>会计领域专题研究：围绕加快建立现代财政制度、</w:t>
      </w:r>
      <w:r>
        <w:rPr>
          <w:rFonts w:hint="default" w:ascii="Times New Roman" w:hAnsi="Times New Roman" w:cs="Times New Roman"/>
          <w:bCs/>
          <w:szCs w:val="32"/>
          <w:lang w:val="en"/>
        </w:rPr>
        <w:t>“</w:t>
      </w:r>
      <w:r>
        <w:rPr>
          <w:rFonts w:hint="eastAsia" w:ascii="Times New Roman" w:hAnsi="Times New Roman" w:cs="Times New Roman"/>
          <w:bCs/>
          <w:szCs w:val="32"/>
        </w:rPr>
        <w:t>十四五”时期会计改革与发展，深入研究会计领域改革的重大理论和实践问题，推动理论机制创新，重点在河南会计改革与发展规划、财税改革、事业单位成本核算、政府综合财务报告分析与应用、预算绩效管理、企业会计准则体系、财务管理、管理会计、内部控制、审计、环境会计等领域开展探索研究。（会计软科学研究由省科技厅和省财政厅共同组织实施，择优采用后补助形式进行经费支持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46875"/>
    </w:sdtPr>
    <w:sdtContent>
      <w:p>
        <w:pPr>
          <w:pStyle w:val="12"/>
          <w:jc w:val="center"/>
        </w:pPr>
        <w:r>
          <w:rPr>
            <w:rFonts w:hint="eastAsia"/>
            <w:sz w:val="30"/>
            <w:szCs w:val="30"/>
          </w:rPr>
          <w:t xml:space="preserve">-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-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09D39"/>
    <w:multiLevelType w:val="singleLevel"/>
    <w:tmpl w:val="DAA09D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2DF507"/>
    <w:multiLevelType w:val="singleLevel"/>
    <w:tmpl w:val="612DF50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01FA"/>
    <w:rsid w:val="0000287D"/>
    <w:rsid w:val="00004CC1"/>
    <w:rsid w:val="00005AC4"/>
    <w:rsid w:val="00006D59"/>
    <w:rsid w:val="00007AB6"/>
    <w:rsid w:val="00007D81"/>
    <w:rsid w:val="00011F1C"/>
    <w:rsid w:val="00012333"/>
    <w:rsid w:val="000124F4"/>
    <w:rsid w:val="00020BC2"/>
    <w:rsid w:val="0002234A"/>
    <w:rsid w:val="0002283E"/>
    <w:rsid w:val="00022E6C"/>
    <w:rsid w:val="00022E8E"/>
    <w:rsid w:val="00022EE3"/>
    <w:rsid w:val="00024DEB"/>
    <w:rsid w:val="00024DF6"/>
    <w:rsid w:val="000267C5"/>
    <w:rsid w:val="00027FAF"/>
    <w:rsid w:val="000307CA"/>
    <w:rsid w:val="000343DB"/>
    <w:rsid w:val="000359F3"/>
    <w:rsid w:val="000361AB"/>
    <w:rsid w:val="0003634D"/>
    <w:rsid w:val="00040097"/>
    <w:rsid w:val="00040651"/>
    <w:rsid w:val="0004126E"/>
    <w:rsid w:val="0004186D"/>
    <w:rsid w:val="00041914"/>
    <w:rsid w:val="00041F4D"/>
    <w:rsid w:val="00042310"/>
    <w:rsid w:val="00043431"/>
    <w:rsid w:val="00043A89"/>
    <w:rsid w:val="00044460"/>
    <w:rsid w:val="00044549"/>
    <w:rsid w:val="000538C6"/>
    <w:rsid w:val="00056115"/>
    <w:rsid w:val="000615EF"/>
    <w:rsid w:val="00061BCC"/>
    <w:rsid w:val="000639A9"/>
    <w:rsid w:val="00065494"/>
    <w:rsid w:val="00065582"/>
    <w:rsid w:val="00065D1A"/>
    <w:rsid w:val="00066690"/>
    <w:rsid w:val="00066761"/>
    <w:rsid w:val="000745D5"/>
    <w:rsid w:val="00075F52"/>
    <w:rsid w:val="00076FC7"/>
    <w:rsid w:val="00077844"/>
    <w:rsid w:val="000830A2"/>
    <w:rsid w:val="00083408"/>
    <w:rsid w:val="00083AE2"/>
    <w:rsid w:val="000854DA"/>
    <w:rsid w:val="000865E4"/>
    <w:rsid w:val="00086736"/>
    <w:rsid w:val="00086CB0"/>
    <w:rsid w:val="0009123A"/>
    <w:rsid w:val="00092C23"/>
    <w:rsid w:val="00093814"/>
    <w:rsid w:val="00093948"/>
    <w:rsid w:val="00093D43"/>
    <w:rsid w:val="00094FBE"/>
    <w:rsid w:val="00095F8F"/>
    <w:rsid w:val="000A1578"/>
    <w:rsid w:val="000A2A88"/>
    <w:rsid w:val="000A385B"/>
    <w:rsid w:val="000A3DC9"/>
    <w:rsid w:val="000A4652"/>
    <w:rsid w:val="000A6687"/>
    <w:rsid w:val="000A7154"/>
    <w:rsid w:val="000A7B59"/>
    <w:rsid w:val="000B02AC"/>
    <w:rsid w:val="000B0EA7"/>
    <w:rsid w:val="000B18AB"/>
    <w:rsid w:val="000B5087"/>
    <w:rsid w:val="000B50F7"/>
    <w:rsid w:val="000B5B01"/>
    <w:rsid w:val="000C0E53"/>
    <w:rsid w:val="000C117E"/>
    <w:rsid w:val="000C3B1C"/>
    <w:rsid w:val="000C4662"/>
    <w:rsid w:val="000D0585"/>
    <w:rsid w:val="000D0814"/>
    <w:rsid w:val="000D1690"/>
    <w:rsid w:val="000D1FC0"/>
    <w:rsid w:val="000D2E6F"/>
    <w:rsid w:val="000D3AF4"/>
    <w:rsid w:val="000D3BA1"/>
    <w:rsid w:val="000D4F98"/>
    <w:rsid w:val="000D5E37"/>
    <w:rsid w:val="000D6BEB"/>
    <w:rsid w:val="000D7BCE"/>
    <w:rsid w:val="000D7E63"/>
    <w:rsid w:val="000E06ED"/>
    <w:rsid w:val="000E2E5E"/>
    <w:rsid w:val="000E416B"/>
    <w:rsid w:val="000E4ABE"/>
    <w:rsid w:val="000E7D53"/>
    <w:rsid w:val="000F063D"/>
    <w:rsid w:val="000F0FB1"/>
    <w:rsid w:val="000F1842"/>
    <w:rsid w:val="000F2D00"/>
    <w:rsid w:val="000F493B"/>
    <w:rsid w:val="000F5D35"/>
    <w:rsid w:val="000F7986"/>
    <w:rsid w:val="0010067D"/>
    <w:rsid w:val="001050FF"/>
    <w:rsid w:val="001063AD"/>
    <w:rsid w:val="00111081"/>
    <w:rsid w:val="00112470"/>
    <w:rsid w:val="001125D2"/>
    <w:rsid w:val="00112BDD"/>
    <w:rsid w:val="001135D5"/>
    <w:rsid w:val="00114EAD"/>
    <w:rsid w:val="001150A0"/>
    <w:rsid w:val="00120CA4"/>
    <w:rsid w:val="00120F96"/>
    <w:rsid w:val="00121023"/>
    <w:rsid w:val="00121590"/>
    <w:rsid w:val="001223D8"/>
    <w:rsid w:val="001232A9"/>
    <w:rsid w:val="001276E0"/>
    <w:rsid w:val="00130197"/>
    <w:rsid w:val="0013191E"/>
    <w:rsid w:val="001324C9"/>
    <w:rsid w:val="0013287F"/>
    <w:rsid w:val="0013364C"/>
    <w:rsid w:val="00134704"/>
    <w:rsid w:val="00134ED7"/>
    <w:rsid w:val="00135562"/>
    <w:rsid w:val="00136826"/>
    <w:rsid w:val="001400B5"/>
    <w:rsid w:val="00141300"/>
    <w:rsid w:val="001416F3"/>
    <w:rsid w:val="001428B1"/>
    <w:rsid w:val="0014394E"/>
    <w:rsid w:val="00143DA2"/>
    <w:rsid w:val="001446BE"/>
    <w:rsid w:val="0014689E"/>
    <w:rsid w:val="00147B4E"/>
    <w:rsid w:val="00147F1D"/>
    <w:rsid w:val="001517DA"/>
    <w:rsid w:val="00151920"/>
    <w:rsid w:val="0015269A"/>
    <w:rsid w:val="001527BF"/>
    <w:rsid w:val="00153807"/>
    <w:rsid w:val="00154E29"/>
    <w:rsid w:val="00156084"/>
    <w:rsid w:val="001570E7"/>
    <w:rsid w:val="00157913"/>
    <w:rsid w:val="00157E37"/>
    <w:rsid w:val="001601EB"/>
    <w:rsid w:val="00160338"/>
    <w:rsid w:val="00160E63"/>
    <w:rsid w:val="00162D52"/>
    <w:rsid w:val="00163779"/>
    <w:rsid w:val="00164082"/>
    <w:rsid w:val="0016427D"/>
    <w:rsid w:val="00166736"/>
    <w:rsid w:val="001706BA"/>
    <w:rsid w:val="001709B9"/>
    <w:rsid w:val="00173303"/>
    <w:rsid w:val="00176DDD"/>
    <w:rsid w:val="00181064"/>
    <w:rsid w:val="0018149C"/>
    <w:rsid w:val="00182515"/>
    <w:rsid w:val="00183774"/>
    <w:rsid w:val="00184C95"/>
    <w:rsid w:val="00185C5D"/>
    <w:rsid w:val="0018684C"/>
    <w:rsid w:val="001876BB"/>
    <w:rsid w:val="001904C2"/>
    <w:rsid w:val="0019337B"/>
    <w:rsid w:val="00195D0A"/>
    <w:rsid w:val="001A0E26"/>
    <w:rsid w:val="001A519D"/>
    <w:rsid w:val="001A66FE"/>
    <w:rsid w:val="001A6CE6"/>
    <w:rsid w:val="001A72C3"/>
    <w:rsid w:val="001A78F0"/>
    <w:rsid w:val="001A7C41"/>
    <w:rsid w:val="001B2C9D"/>
    <w:rsid w:val="001B3157"/>
    <w:rsid w:val="001B46B0"/>
    <w:rsid w:val="001B4D90"/>
    <w:rsid w:val="001B558F"/>
    <w:rsid w:val="001B59E5"/>
    <w:rsid w:val="001B5DC8"/>
    <w:rsid w:val="001B6472"/>
    <w:rsid w:val="001B6BD4"/>
    <w:rsid w:val="001C02F7"/>
    <w:rsid w:val="001C238E"/>
    <w:rsid w:val="001C3EE0"/>
    <w:rsid w:val="001C3EF1"/>
    <w:rsid w:val="001D1E82"/>
    <w:rsid w:val="001D29F2"/>
    <w:rsid w:val="001D2F07"/>
    <w:rsid w:val="001D38BE"/>
    <w:rsid w:val="001D3D8A"/>
    <w:rsid w:val="001D5977"/>
    <w:rsid w:val="001D67D4"/>
    <w:rsid w:val="001D6F55"/>
    <w:rsid w:val="001E118E"/>
    <w:rsid w:val="001E1C45"/>
    <w:rsid w:val="001E34D4"/>
    <w:rsid w:val="001E37BC"/>
    <w:rsid w:val="001E426B"/>
    <w:rsid w:val="001E4FD5"/>
    <w:rsid w:val="001E57DF"/>
    <w:rsid w:val="001E779B"/>
    <w:rsid w:val="001F35FC"/>
    <w:rsid w:val="001F3A54"/>
    <w:rsid w:val="001F3C5E"/>
    <w:rsid w:val="001F554E"/>
    <w:rsid w:val="001F58C9"/>
    <w:rsid w:val="001F5F50"/>
    <w:rsid w:val="001F75B2"/>
    <w:rsid w:val="002005DD"/>
    <w:rsid w:val="002006EA"/>
    <w:rsid w:val="00200B27"/>
    <w:rsid w:val="00201BCD"/>
    <w:rsid w:val="00201F6B"/>
    <w:rsid w:val="0020320A"/>
    <w:rsid w:val="002034FA"/>
    <w:rsid w:val="00203F67"/>
    <w:rsid w:val="002042C5"/>
    <w:rsid w:val="0020556C"/>
    <w:rsid w:val="00215605"/>
    <w:rsid w:val="00215A35"/>
    <w:rsid w:val="0021722A"/>
    <w:rsid w:val="00217504"/>
    <w:rsid w:val="00217C9B"/>
    <w:rsid w:val="002207EB"/>
    <w:rsid w:val="00220DFB"/>
    <w:rsid w:val="00220F95"/>
    <w:rsid w:val="00222CB0"/>
    <w:rsid w:val="00222DC6"/>
    <w:rsid w:val="00223A44"/>
    <w:rsid w:val="00224584"/>
    <w:rsid w:val="00224CDC"/>
    <w:rsid w:val="00225CCA"/>
    <w:rsid w:val="00226F7B"/>
    <w:rsid w:val="002306DA"/>
    <w:rsid w:val="002309BF"/>
    <w:rsid w:val="00230F51"/>
    <w:rsid w:val="00231210"/>
    <w:rsid w:val="0023336D"/>
    <w:rsid w:val="0023366E"/>
    <w:rsid w:val="0023485F"/>
    <w:rsid w:val="002374AD"/>
    <w:rsid w:val="0024184F"/>
    <w:rsid w:val="0024443B"/>
    <w:rsid w:val="00244A46"/>
    <w:rsid w:val="002476A4"/>
    <w:rsid w:val="00247D37"/>
    <w:rsid w:val="00252626"/>
    <w:rsid w:val="0025299B"/>
    <w:rsid w:val="002551DA"/>
    <w:rsid w:val="00256F9A"/>
    <w:rsid w:val="00257589"/>
    <w:rsid w:val="00257D5E"/>
    <w:rsid w:val="002627AA"/>
    <w:rsid w:val="00262EF5"/>
    <w:rsid w:val="00263144"/>
    <w:rsid w:val="002650C2"/>
    <w:rsid w:val="00267DF3"/>
    <w:rsid w:val="00272DC5"/>
    <w:rsid w:val="0027336D"/>
    <w:rsid w:val="002746F6"/>
    <w:rsid w:val="00274763"/>
    <w:rsid w:val="0027495A"/>
    <w:rsid w:val="0027551E"/>
    <w:rsid w:val="002759F9"/>
    <w:rsid w:val="002801F8"/>
    <w:rsid w:val="00281183"/>
    <w:rsid w:val="00281D74"/>
    <w:rsid w:val="002839DE"/>
    <w:rsid w:val="002841B4"/>
    <w:rsid w:val="002866D6"/>
    <w:rsid w:val="00287098"/>
    <w:rsid w:val="00287756"/>
    <w:rsid w:val="002901FF"/>
    <w:rsid w:val="00293D5B"/>
    <w:rsid w:val="00295744"/>
    <w:rsid w:val="00296A16"/>
    <w:rsid w:val="002A0BEB"/>
    <w:rsid w:val="002A2854"/>
    <w:rsid w:val="002A4E89"/>
    <w:rsid w:val="002A4FD9"/>
    <w:rsid w:val="002A69D0"/>
    <w:rsid w:val="002A741B"/>
    <w:rsid w:val="002A7F26"/>
    <w:rsid w:val="002B05A1"/>
    <w:rsid w:val="002B1361"/>
    <w:rsid w:val="002B1FF2"/>
    <w:rsid w:val="002B317A"/>
    <w:rsid w:val="002B3186"/>
    <w:rsid w:val="002B4A54"/>
    <w:rsid w:val="002B57D8"/>
    <w:rsid w:val="002B61CB"/>
    <w:rsid w:val="002B6A98"/>
    <w:rsid w:val="002C1642"/>
    <w:rsid w:val="002C18FF"/>
    <w:rsid w:val="002C3015"/>
    <w:rsid w:val="002C4198"/>
    <w:rsid w:val="002C529B"/>
    <w:rsid w:val="002C5E7D"/>
    <w:rsid w:val="002C7622"/>
    <w:rsid w:val="002D08F5"/>
    <w:rsid w:val="002D221B"/>
    <w:rsid w:val="002D32D4"/>
    <w:rsid w:val="002D54F0"/>
    <w:rsid w:val="002D65E5"/>
    <w:rsid w:val="002E045D"/>
    <w:rsid w:val="002E05BE"/>
    <w:rsid w:val="002E0BE9"/>
    <w:rsid w:val="002E0D59"/>
    <w:rsid w:val="002E26AE"/>
    <w:rsid w:val="002E4B9D"/>
    <w:rsid w:val="002E4C26"/>
    <w:rsid w:val="002E5D69"/>
    <w:rsid w:val="002E63DF"/>
    <w:rsid w:val="002F03B1"/>
    <w:rsid w:val="002F452A"/>
    <w:rsid w:val="002F5112"/>
    <w:rsid w:val="002F6416"/>
    <w:rsid w:val="002F6620"/>
    <w:rsid w:val="002F7074"/>
    <w:rsid w:val="002F787C"/>
    <w:rsid w:val="00300D4A"/>
    <w:rsid w:val="00300E82"/>
    <w:rsid w:val="0030591B"/>
    <w:rsid w:val="00307A8D"/>
    <w:rsid w:val="00307BE6"/>
    <w:rsid w:val="003105C0"/>
    <w:rsid w:val="00311003"/>
    <w:rsid w:val="00311972"/>
    <w:rsid w:val="00311C16"/>
    <w:rsid w:val="00312E4A"/>
    <w:rsid w:val="00314025"/>
    <w:rsid w:val="003152DC"/>
    <w:rsid w:val="00321B02"/>
    <w:rsid w:val="003236B8"/>
    <w:rsid w:val="00324379"/>
    <w:rsid w:val="00324D55"/>
    <w:rsid w:val="00325FC5"/>
    <w:rsid w:val="00330C6F"/>
    <w:rsid w:val="00330CE6"/>
    <w:rsid w:val="00332DDE"/>
    <w:rsid w:val="00333720"/>
    <w:rsid w:val="00333FB0"/>
    <w:rsid w:val="00337DC2"/>
    <w:rsid w:val="00337FBB"/>
    <w:rsid w:val="003400EC"/>
    <w:rsid w:val="00341BF2"/>
    <w:rsid w:val="00344242"/>
    <w:rsid w:val="003444E0"/>
    <w:rsid w:val="003465BB"/>
    <w:rsid w:val="0034789A"/>
    <w:rsid w:val="00351162"/>
    <w:rsid w:val="00351714"/>
    <w:rsid w:val="00351CFF"/>
    <w:rsid w:val="00352907"/>
    <w:rsid w:val="00353470"/>
    <w:rsid w:val="00353702"/>
    <w:rsid w:val="00353DF4"/>
    <w:rsid w:val="003544F9"/>
    <w:rsid w:val="003565DD"/>
    <w:rsid w:val="00357613"/>
    <w:rsid w:val="00357A36"/>
    <w:rsid w:val="00357D0E"/>
    <w:rsid w:val="00360071"/>
    <w:rsid w:val="003600FB"/>
    <w:rsid w:val="00364163"/>
    <w:rsid w:val="00366B73"/>
    <w:rsid w:val="00367BB4"/>
    <w:rsid w:val="00367E67"/>
    <w:rsid w:val="00371F41"/>
    <w:rsid w:val="00373947"/>
    <w:rsid w:val="00374D2E"/>
    <w:rsid w:val="00374D6B"/>
    <w:rsid w:val="00375510"/>
    <w:rsid w:val="00382B44"/>
    <w:rsid w:val="003851F4"/>
    <w:rsid w:val="00387164"/>
    <w:rsid w:val="003877DB"/>
    <w:rsid w:val="003939FA"/>
    <w:rsid w:val="00395659"/>
    <w:rsid w:val="003A2B8B"/>
    <w:rsid w:val="003A33CC"/>
    <w:rsid w:val="003A5FAE"/>
    <w:rsid w:val="003A755F"/>
    <w:rsid w:val="003A7880"/>
    <w:rsid w:val="003A7FDA"/>
    <w:rsid w:val="003B08F4"/>
    <w:rsid w:val="003B0B28"/>
    <w:rsid w:val="003B0CE2"/>
    <w:rsid w:val="003B0F1A"/>
    <w:rsid w:val="003B54EF"/>
    <w:rsid w:val="003B7FD2"/>
    <w:rsid w:val="003C1082"/>
    <w:rsid w:val="003C1E94"/>
    <w:rsid w:val="003C3A75"/>
    <w:rsid w:val="003C4575"/>
    <w:rsid w:val="003C5277"/>
    <w:rsid w:val="003C5EE5"/>
    <w:rsid w:val="003C6F4C"/>
    <w:rsid w:val="003D0F3A"/>
    <w:rsid w:val="003D2306"/>
    <w:rsid w:val="003D4464"/>
    <w:rsid w:val="003D5069"/>
    <w:rsid w:val="003D6AE3"/>
    <w:rsid w:val="003D71F5"/>
    <w:rsid w:val="003E4290"/>
    <w:rsid w:val="003E455A"/>
    <w:rsid w:val="003E68D0"/>
    <w:rsid w:val="003E6D89"/>
    <w:rsid w:val="003F089D"/>
    <w:rsid w:val="003F08A0"/>
    <w:rsid w:val="003F14F8"/>
    <w:rsid w:val="003F156C"/>
    <w:rsid w:val="003F2AA6"/>
    <w:rsid w:val="003F5D32"/>
    <w:rsid w:val="003F6D52"/>
    <w:rsid w:val="003F7AF7"/>
    <w:rsid w:val="004012A0"/>
    <w:rsid w:val="00401B30"/>
    <w:rsid w:val="004050F2"/>
    <w:rsid w:val="0040578C"/>
    <w:rsid w:val="00406057"/>
    <w:rsid w:val="0041210C"/>
    <w:rsid w:val="00412931"/>
    <w:rsid w:val="00414F6F"/>
    <w:rsid w:val="00420308"/>
    <w:rsid w:val="00420C55"/>
    <w:rsid w:val="00420FF5"/>
    <w:rsid w:val="0042175E"/>
    <w:rsid w:val="00422105"/>
    <w:rsid w:val="00422B5B"/>
    <w:rsid w:val="00426E74"/>
    <w:rsid w:val="00426FAD"/>
    <w:rsid w:val="00427C16"/>
    <w:rsid w:val="00431B13"/>
    <w:rsid w:val="00432336"/>
    <w:rsid w:val="004330B3"/>
    <w:rsid w:val="00435253"/>
    <w:rsid w:val="00440D55"/>
    <w:rsid w:val="00441AD1"/>
    <w:rsid w:val="00442AF5"/>
    <w:rsid w:val="00444B16"/>
    <w:rsid w:val="00444F7C"/>
    <w:rsid w:val="0044754E"/>
    <w:rsid w:val="00447C74"/>
    <w:rsid w:val="00451B5F"/>
    <w:rsid w:val="004526C4"/>
    <w:rsid w:val="00452DD1"/>
    <w:rsid w:val="004539A0"/>
    <w:rsid w:val="00453EDE"/>
    <w:rsid w:val="00456882"/>
    <w:rsid w:val="0045776B"/>
    <w:rsid w:val="00460686"/>
    <w:rsid w:val="004607A1"/>
    <w:rsid w:val="004615FD"/>
    <w:rsid w:val="00464504"/>
    <w:rsid w:val="004672B7"/>
    <w:rsid w:val="004674D9"/>
    <w:rsid w:val="0046781E"/>
    <w:rsid w:val="00470D8A"/>
    <w:rsid w:val="00471153"/>
    <w:rsid w:val="004714D8"/>
    <w:rsid w:val="00471816"/>
    <w:rsid w:val="00472418"/>
    <w:rsid w:val="00473547"/>
    <w:rsid w:val="00473C20"/>
    <w:rsid w:val="00475B15"/>
    <w:rsid w:val="00480024"/>
    <w:rsid w:val="004801E7"/>
    <w:rsid w:val="00481D2D"/>
    <w:rsid w:val="00483106"/>
    <w:rsid w:val="004840F5"/>
    <w:rsid w:val="00484450"/>
    <w:rsid w:val="0048559E"/>
    <w:rsid w:val="00486ED4"/>
    <w:rsid w:val="004878BA"/>
    <w:rsid w:val="004917C6"/>
    <w:rsid w:val="00493BA2"/>
    <w:rsid w:val="00494F95"/>
    <w:rsid w:val="004969AF"/>
    <w:rsid w:val="00496C48"/>
    <w:rsid w:val="004A079C"/>
    <w:rsid w:val="004A0C9E"/>
    <w:rsid w:val="004A259B"/>
    <w:rsid w:val="004A77E3"/>
    <w:rsid w:val="004B14E3"/>
    <w:rsid w:val="004B1614"/>
    <w:rsid w:val="004B1C0C"/>
    <w:rsid w:val="004B2AB9"/>
    <w:rsid w:val="004B3388"/>
    <w:rsid w:val="004B33C4"/>
    <w:rsid w:val="004B4A45"/>
    <w:rsid w:val="004C1DB6"/>
    <w:rsid w:val="004C2DD2"/>
    <w:rsid w:val="004C31A1"/>
    <w:rsid w:val="004C3370"/>
    <w:rsid w:val="004C340C"/>
    <w:rsid w:val="004C5FA3"/>
    <w:rsid w:val="004C6007"/>
    <w:rsid w:val="004C6CB5"/>
    <w:rsid w:val="004C7F7C"/>
    <w:rsid w:val="004D0148"/>
    <w:rsid w:val="004D01DD"/>
    <w:rsid w:val="004D1738"/>
    <w:rsid w:val="004D4940"/>
    <w:rsid w:val="004D5643"/>
    <w:rsid w:val="004D5953"/>
    <w:rsid w:val="004D654E"/>
    <w:rsid w:val="004E0142"/>
    <w:rsid w:val="004E2F7D"/>
    <w:rsid w:val="004E308F"/>
    <w:rsid w:val="004E617A"/>
    <w:rsid w:val="004E6860"/>
    <w:rsid w:val="004E6C6D"/>
    <w:rsid w:val="004F0612"/>
    <w:rsid w:val="004F593D"/>
    <w:rsid w:val="004F62E8"/>
    <w:rsid w:val="004F6BBB"/>
    <w:rsid w:val="004F7423"/>
    <w:rsid w:val="005001E8"/>
    <w:rsid w:val="00500457"/>
    <w:rsid w:val="005016F0"/>
    <w:rsid w:val="00502988"/>
    <w:rsid w:val="00502BFD"/>
    <w:rsid w:val="005044FB"/>
    <w:rsid w:val="0050453A"/>
    <w:rsid w:val="00505A35"/>
    <w:rsid w:val="00505C23"/>
    <w:rsid w:val="005067F7"/>
    <w:rsid w:val="00511F35"/>
    <w:rsid w:val="005124DF"/>
    <w:rsid w:val="005128F2"/>
    <w:rsid w:val="00512C5D"/>
    <w:rsid w:val="00513AB2"/>
    <w:rsid w:val="00513DE7"/>
    <w:rsid w:val="00514292"/>
    <w:rsid w:val="0051698E"/>
    <w:rsid w:val="005200A7"/>
    <w:rsid w:val="00520C22"/>
    <w:rsid w:val="00522741"/>
    <w:rsid w:val="00527347"/>
    <w:rsid w:val="00530500"/>
    <w:rsid w:val="00530E39"/>
    <w:rsid w:val="0053184A"/>
    <w:rsid w:val="00532A34"/>
    <w:rsid w:val="00532A41"/>
    <w:rsid w:val="00533019"/>
    <w:rsid w:val="00533EAB"/>
    <w:rsid w:val="00533EBA"/>
    <w:rsid w:val="005348CE"/>
    <w:rsid w:val="00534B9B"/>
    <w:rsid w:val="00534C93"/>
    <w:rsid w:val="00535B5D"/>
    <w:rsid w:val="00537BD5"/>
    <w:rsid w:val="00540035"/>
    <w:rsid w:val="005421F5"/>
    <w:rsid w:val="00544440"/>
    <w:rsid w:val="005444F3"/>
    <w:rsid w:val="00546C06"/>
    <w:rsid w:val="00546F7E"/>
    <w:rsid w:val="00550587"/>
    <w:rsid w:val="0055377B"/>
    <w:rsid w:val="0055529C"/>
    <w:rsid w:val="00556A40"/>
    <w:rsid w:val="00560178"/>
    <w:rsid w:val="00561A88"/>
    <w:rsid w:val="005656DA"/>
    <w:rsid w:val="00566A7A"/>
    <w:rsid w:val="005675AE"/>
    <w:rsid w:val="00567830"/>
    <w:rsid w:val="0057117B"/>
    <w:rsid w:val="005713C5"/>
    <w:rsid w:val="00572B47"/>
    <w:rsid w:val="00575B7A"/>
    <w:rsid w:val="00575D13"/>
    <w:rsid w:val="00575F38"/>
    <w:rsid w:val="00576FA8"/>
    <w:rsid w:val="00581B36"/>
    <w:rsid w:val="00583BF4"/>
    <w:rsid w:val="00584DD4"/>
    <w:rsid w:val="00584DF9"/>
    <w:rsid w:val="0058697B"/>
    <w:rsid w:val="00587BD9"/>
    <w:rsid w:val="00594F29"/>
    <w:rsid w:val="005963C1"/>
    <w:rsid w:val="005966D7"/>
    <w:rsid w:val="005971D7"/>
    <w:rsid w:val="005A149B"/>
    <w:rsid w:val="005A2112"/>
    <w:rsid w:val="005A36B6"/>
    <w:rsid w:val="005A37EE"/>
    <w:rsid w:val="005A4BDD"/>
    <w:rsid w:val="005A6583"/>
    <w:rsid w:val="005A68B2"/>
    <w:rsid w:val="005A6AD2"/>
    <w:rsid w:val="005A7040"/>
    <w:rsid w:val="005A75C2"/>
    <w:rsid w:val="005B03BE"/>
    <w:rsid w:val="005B353D"/>
    <w:rsid w:val="005B4287"/>
    <w:rsid w:val="005B52B2"/>
    <w:rsid w:val="005B52BF"/>
    <w:rsid w:val="005B5872"/>
    <w:rsid w:val="005B7127"/>
    <w:rsid w:val="005C35BA"/>
    <w:rsid w:val="005C52B5"/>
    <w:rsid w:val="005C6520"/>
    <w:rsid w:val="005C6A35"/>
    <w:rsid w:val="005C7AD5"/>
    <w:rsid w:val="005D04FB"/>
    <w:rsid w:val="005D1BFD"/>
    <w:rsid w:val="005D37D0"/>
    <w:rsid w:val="005D47C9"/>
    <w:rsid w:val="005D515C"/>
    <w:rsid w:val="005D590C"/>
    <w:rsid w:val="005D5E92"/>
    <w:rsid w:val="005D67FA"/>
    <w:rsid w:val="005D7C13"/>
    <w:rsid w:val="005E05EC"/>
    <w:rsid w:val="005E06D5"/>
    <w:rsid w:val="005E08D5"/>
    <w:rsid w:val="005E3668"/>
    <w:rsid w:val="005E459B"/>
    <w:rsid w:val="005E4803"/>
    <w:rsid w:val="005E606E"/>
    <w:rsid w:val="005E74C7"/>
    <w:rsid w:val="005E7B6E"/>
    <w:rsid w:val="005F0879"/>
    <w:rsid w:val="005F0D09"/>
    <w:rsid w:val="005F1296"/>
    <w:rsid w:val="005F39FC"/>
    <w:rsid w:val="005F5AF3"/>
    <w:rsid w:val="005F7E3B"/>
    <w:rsid w:val="0060381D"/>
    <w:rsid w:val="00604AEF"/>
    <w:rsid w:val="00604E0F"/>
    <w:rsid w:val="0060567A"/>
    <w:rsid w:val="00605731"/>
    <w:rsid w:val="0060584F"/>
    <w:rsid w:val="006064BB"/>
    <w:rsid w:val="00611C61"/>
    <w:rsid w:val="00614391"/>
    <w:rsid w:val="00616130"/>
    <w:rsid w:val="006162CE"/>
    <w:rsid w:val="00616BD6"/>
    <w:rsid w:val="0061750F"/>
    <w:rsid w:val="00617594"/>
    <w:rsid w:val="0062107F"/>
    <w:rsid w:val="00621396"/>
    <w:rsid w:val="00621B40"/>
    <w:rsid w:val="0062265A"/>
    <w:rsid w:val="00622FCC"/>
    <w:rsid w:val="006241FD"/>
    <w:rsid w:val="0062519D"/>
    <w:rsid w:val="00627BC0"/>
    <w:rsid w:val="006304B7"/>
    <w:rsid w:val="00631967"/>
    <w:rsid w:val="006319DB"/>
    <w:rsid w:val="0063282A"/>
    <w:rsid w:val="006341F3"/>
    <w:rsid w:val="0063566B"/>
    <w:rsid w:val="00636A35"/>
    <w:rsid w:val="006428C9"/>
    <w:rsid w:val="00643CC0"/>
    <w:rsid w:val="006440C7"/>
    <w:rsid w:val="00645575"/>
    <w:rsid w:val="00646D6C"/>
    <w:rsid w:val="006506A7"/>
    <w:rsid w:val="00651621"/>
    <w:rsid w:val="00653391"/>
    <w:rsid w:val="0065357E"/>
    <w:rsid w:val="006541EC"/>
    <w:rsid w:val="00654B8C"/>
    <w:rsid w:val="00656D05"/>
    <w:rsid w:val="006577C8"/>
    <w:rsid w:val="006600C8"/>
    <w:rsid w:val="006612C5"/>
    <w:rsid w:val="00662892"/>
    <w:rsid w:val="00663A37"/>
    <w:rsid w:val="00663DEA"/>
    <w:rsid w:val="006651F4"/>
    <w:rsid w:val="00665807"/>
    <w:rsid w:val="00666716"/>
    <w:rsid w:val="00666818"/>
    <w:rsid w:val="00667E83"/>
    <w:rsid w:val="0067077A"/>
    <w:rsid w:val="00671881"/>
    <w:rsid w:val="00671F25"/>
    <w:rsid w:val="00672508"/>
    <w:rsid w:val="006736B8"/>
    <w:rsid w:val="006743E7"/>
    <w:rsid w:val="006755D7"/>
    <w:rsid w:val="00677C75"/>
    <w:rsid w:val="00677D4B"/>
    <w:rsid w:val="00681CF7"/>
    <w:rsid w:val="006838C7"/>
    <w:rsid w:val="006912AE"/>
    <w:rsid w:val="006920B9"/>
    <w:rsid w:val="00692213"/>
    <w:rsid w:val="00692F8E"/>
    <w:rsid w:val="006936B1"/>
    <w:rsid w:val="00694E7E"/>
    <w:rsid w:val="006956A5"/>
    <w:rsid w:val="00695BE2"/>
    <w:rsid w:val="00696625"/>
    <w:rsid w:val="006A662D"/>
    <w:rsid w:val="006A6A12"/>
    <w:rsid w:val="006A7DE8"/>
    <w:rsid w:val="006B064F"/>
    <w:rsid w:val="006B06A6"/>
    <w:rsid w:val="006B148B"/>
    <w:rsid w:val="006B1A79"/>
    <w:rsid w:val="006B3482"/>
    <w:rsid w:val="006B47F6"/>
    <w:rsid w:val="006B6399"/>
    <w:rsid w:val="006B7FEF"/>
    <w:rsid w:val="006C1518"/>
    <w:rsid w:val="006C2605"/>
    <w:rsid w:val="006C44D8"/>
    <w:rsid w:val="006C521F"/>
    <w:rsid w:val="006C5FAE"/>
    <w:rsid w:val="006C7B0E"/>
    <w:rsid w:val="006D1D7F"/>
    <w:rsid w:val="006D1F0E"/>
    <w:rsid w:val="006D25D8"/>
    <w:rsid w:val="006D2801"/>
    <w:rsid w:val="006D3A77"/>
    <w:rsid w:val="006D455E"/>
    <w:rsid w:val="006D47AE"/>
    <w:rsid w:val="006D5284"/>
    <w:rsid w:val="006E1838"/>
    <w:rsid w:val="006E486B"/>
    <w:rsid w:val="006E5512"/>
    <w:rsid w:val="006F167B"/>
    <w:rsid w:val="006F169B"/>
    <w:rsid w:val="006F183A"/>
    <w:rsid w:val="006F1B99"/>
    <w:rsid w:val="006F1EFC"/>
    <w:rsid w:val="006F3961"/>
    <w:rsid w:val="00701A6D"/>
    <w:rsid w:val="00702754"/>
    <w:rsid w:val="007036A3"/>
    <w:rsid w:val="00703793"/>
    <w:rsid w:val="007103C4"/>
    <w:rsid w:val="00710BC8"/>
    <w:rsid w:val="007118D2"/>
    <w:rsid w:val="0071222C"/>
    <w:rsid w:val="0071599D"/>
    <w:rsid w:val="00715C86"/>
    <w:rsid w:val="00716552"/>
    <w:rsid w:val="007166FF"/>
    <w:rsid w:val="00716BB8"/>
    <w:rsid w:val="00721C12"/>
    <w:rsid w:val="0072328F"/>
    <w:rsid w:val="00723950"/>
    <w:rsid w:val="00723E2E"/>
    <w:rsid w:val="007255BC"/>
    <w:rsid w:val="00725C60"/>
    <w:rsid w:val="007300B8"/>
    <w:rsid w:val="00730D13"/>
    <w:rsid w:val="007326E5"/>
    <w:rsid w:val="0073473F"/>
    <w:rsid w:val="007356BB"/>
    <w:rsid w:val="00736058"/>
    <w:rsid w:val="007363E8"/>
    <w:rsid w:val="00736790"/>
    <w:rsid w:val="00737A0D"/>
    <w:rsid w:val="007411AF"/>
    <w:rsid w:val="00741C6C"/>
    <w:rsid w:val="00743272"/>
    <w:rsid w:val="007451FF"/>
    <w:rsid w:val="007455B5"/>
    <w:rsid w:val="007477E2"/>
    <w:rsid w:val="007507F7"/>
    <w:rsid w:val="00750F7B"/>
    <w:rsid w:val="0075115C"/>
    <w:rsid w:val="0075128A"/>
    <w:rsid w:val="007516B6"/>
    <w:rsid w:val="0075190F"/>
    <w:rsid w:val="0075343D"/>
    <w:rsid w:val="00753C60"/>
    <w:rsid w:val="007545EA"/>
    <w:rsid w:val="00754673"/>
    <w:rsid w:val="0075602D"/>
    <w:rsid w:val="00756A7C"/>
    <w:rsid w:val="00756AF9"/>
    <w:rsid w:val="00757764"/>
    <w:rsid w:val="00760287"/>
    <w:rsid w:val="007622FE"/>
    <w:rsid w:val="00762D97"/>
    <w:rsid w:val="00763E9D"/>
    <w:rsid w:val="007654F0"/>
    <w:rsid w:val="007660F2"/>
    <w:rsid w:val="0076627F"/>
    <w:rsid w:val="00770616"/>
    <w:rsid w:val="0077106F"/>
    <w:rsid w:val="00772E5E"/>
    <w:rsid w:val="00774BDD"/>
    <w:rsid w:val="0077554D"/>
    <w:rsid w:val="00777643"/>
    <w:rsid w:val="00782F24"/>
    <w:rsid w:val="00784379"/>
    <w:rsid w:val="00784ED7"/>
    <w:rsid w:val="007850BC"/>
    <w:rsid w:val="00787792"/>
    <w:rsid w:val="007902F5"/>
    <w:rsid w:val="007920C4"/>
    <w:rsid w:val="007920D7"/>
    <w:rsid w:val="0079353D"/>
    <w:rsid w:val="00794690"/>
    <w:rsid w:val="00795357"/>
    <w:rsid w:val="007954FA"/>
    <w:rsid w:val="007955E7"/>
    <w:rsid w:val="00796CDC"/>
    <w:rsid w:val="007A1AC1"/>
    <w:rsid w:val="007A30FF"/>
    <w:rsid w:val="007A5016"/>
    <w:rsid w:val="007B03BC"/>
    <w:rsid w:val="007B1417"/>
    <w:rsid w:val="007B19A0"/>
    <w:rsid w:val="007B283D"/>
    <w:rsid w:val="007B2935"/>
    <w:rsid w:val="007B3E7E"/>
    <w:rsid w:val="007B54A4"/>
    <w:rsid w:val="007B6CDB"/>
    <w:rsid w:val="007B717A"/>
    <w:rsid w:val="007C053A"/>
    <w:rsid w:val="007C1C8E"/>
    <w:rsid w:val="007C2115"/>
    <w:rsid w:val="007C28A6"/>
    <w:rsid w:val="007C3C39"/>
    <w:rsid w:val="007C5620"/>
    <w:rsid w:val="007C63BC"/>
    <w:rsid w:val="007C68BD"/>
    <w:rsid w:val="007C6C71"/>
    <w:rsid w:val="007C7C11"/>
    <w:rsid w:val="007D023E"/>
    <w:rsid w:val="007D0921"/>
    <w:rsid w:val="007D242B"/>
    <w:rsid w:val="007D38D7"/>
    <w:rsid w:val="007D3F16"/>
    <w:rsid w:val="007D5365"/>
    <w:rsid w:val="007D5EC8"/>
    <w:rsid w:val="007D6512"/>
    <w:rsid w:val="007D6567"/>
    <w:rsid w:val="007E2AF0"/>
    <w:rsid w:val="007E4997"/>
    <w:rsid w:val="007E4C5C"/>
    <w:rsid w:val="007E531B"/>
    <w:rsid w:val="007E569C"/>
    <w:rsid w:val="007E6ECE"/>
    <w:rsid w:val="007F0C9A"/>
    <w:rsid w:val="007F0DD6"/>
    <w:rsid w:val="007F10B8"/>
    <w:rsid w:val="007F2101"/>
    <w:rsid w:val="007F2112"/>
    <w:rsid w:val="007F298C"/>
    <w:rsid w:val="007F3D9F"/>
    <w:rsid w:val="007F42AF"/>
    <w:rsid w:val="007F7034"/>
    <w:rsid w:val="007F789A"/>
    <w:rsid w:val="008012CC"/>
    <w:rsid w:val="00804681"/>
    <w:rsid w:val="00804763"/>
    <w:rsid w:val="00806557"/>
    <w:rsid w:val="00810430"/>
    <w:rsid w:val="008117E5"/>
    <w:rsid w:val="00812D65"/>
    <w:rsid w:val="00815B20"/>
    <w:rsid w:val="008174A6"/>
    <w:rsid w:val="00823C53"/>
    <w:rsid w:val="00824BA1"/>
    <w:rsid w:val="00825653"/>
    <w:rsid w:val="00825EA2"/>
    <w:rsid w:val="008260D4"/>
    <w:rsid w:val="008279AA"/>
    <w:rsid w:val="008300B9"/>
    <w:rsid w:val="00830C77"/>
    <w:rsid w:val="00831B17"/>
    <w:rsid w:val="00831B60"/>
    <w:rsid w:val="00833F3A"/>
    <w:rsid w:val="008357AF"/>
    <w:rsid w:val="00835F5C"/>
    <w:rsid w:val="00836196"/>
    <w:rsid w:val="00836A4D"/>
    <w:rsid w:val="00837772"/>
    <w:rsid w:val="008410A6"/>
    <w:rsid w:val="00841BEC"/>
    <w:rsid w:val="00843291"/>
    <w:rsid w:val="008439D3"/>
    <w:rsid w:val="008457B0"/>
    <w:rsid w:val="0084589D"/>
    <w:rsid w:val="00847836"/>
    <w:rsid w:val="0085035F"/>
    <w:rsid w:val="00852C71"/>
    <w:rsid w:val="00854557"/>
    <w:rsid w:val="008558DF"/>
    <w:rsid w:val="00856861"/>
    <w:rsid w:val="008575F2"/>
    <w:rsid w:val="00857A29"/>
    <w:rsid w:val="008605A9"/>
    <w:rsid w:val="008618B5"/>
    <w:rsid w:val="008635C2"/>
    <w:rsid w:val="00863957"/>
    <w:rsid w:val="008645FE"/>
    <w:rsid w:val="00864A9F"/>
    <w:rsid w:val="0086647C"/>
    <w:rsid w:val="0086651D"/>
    <w:rsid w:val="0086728C"/>
    <w:rsid w:val="00867EDD"/>
    <w:rsid w:val="0087019F"/>
    <w:rsid w:val="008707ED"/>
    <w:rsid w:val="00870946"/>
    <w:rsid w:val="00870D71"/>
    <w:rsid w:val="00870DAA"/>
    <w:rsid w:val="00871674"/>
    <w:rsid w:val="0087280B"/>
    <w:rsid w:val="0087288E"/>
    <w:rsid w:val="008736A6"/>
    <w:rsid w:val="008750F5"/>
    <w:rsid w:val="00875D4B"/>
    <w:rsid w:val="00876810"/>
    <w:rsid w:val="00876E4D"/>
    <w:rsid w:val="00880C4D"/>
    <w:rsid w:val="00881DD8"/>
    <w:rsid w:val="00885853"/>
    <w:rsid w:val="00887068"/>
    <w:rsid w:val="00887518"/>
    <w:rsid w:val="00887DC1"/>
    <w:rsid w:val="00891AA6"/>
    <w:rsid w:val="00892B84"/>
    <w:rsid w:val="00893242"/>
    <w:rsid w:val="0089448B"/>
    <w:rsid w:val="00894C14"/>
    <w:rsid w:val="008959FE"/>
    <w:rsid w:val="008963EC"/>
    <w:rsid w:val="0089681D"/>
    <w:rsid w:val="00896D98"/>
    <w:rsid w:val="008979A4"/>
    <w:rsid w:val="008A0D3A"/>
    <w:rsid w:val="008A36AF"/>
    <w:rsid w:val="008A5B31"/>
    <w:rsid w:val="008B3E51"/>
    <w:rsid w:val="008B41A5"/>
    <w:rsid w:val="008C0202"/>
    <w:rsid w:val="008C06DD"/>
    <w:rsid w:val="008C0CEF"/>
    <w:rsid w:val="008C26F9"/>
    <w:rsid w:val="008C495E"/>
    <w:rsid w:val="008C50C7"/>
    <w:rsid w:val="008C50F6"/>
    <w:rsid w:val="008C7C60"/>
    <w:rsid w:val="008D078E"/>
    <w:rsid w:val="008D0E55"/>
    <w:rsid w:val="008D1D44"/>
    <w:rsid w:val="008D2716"/>
    <w:rsid w:val="008D30C9"/>
    <w:rsid w:val="008D4141"/>
    <w:rsid w:val="008D4692"/>
    <w:rsid w:val="008D54E0"/>
    <w:rsid w:val="008D6984"/>
    <w:rsid w:val="008D6EC5"/>
    <w:rsid w:val="008D7330"/>
    <w:rsid w:val="008E05BB"/>
    <w:rsid w:val="008E1A11"/>
    <w:rsid w:val="008E3E59"/>
    <w:rsid w:val="008E65E9"/>
    <w:rsid w:val="008E6E67"/>
    <w:rsid w:val="008E709E"/>
    <w:rsid w:val="008F0178"/>
    <w:rsid w:val="008F040E"/>
    <w:rsid w:val="008F1891"/>
    <w:rsid w:val="008F355E"/>
    <w:rsid w:val="008F376E"/>
    <w:rsid w:val="008F536E"/>
    <w:rsid w:val="008F5497"/>
    <w:rsid w:val="008F56E3"/>
    <w:rsid w:val="008F59CF"/>
    <w:rsid w:val="00900726"/>
    <w:rsid w:val="00901561"/>
    <w:rsid w:val="00901567"/>
    <w:rsid w:val="00902BA7"/>
    <w:rsid w:val="00904748"/>
    <w:rsid w:val="00904D53"/>
    <w:rsid w:val="00906AD2"/>
    <w:rsid w:val="009070E3"/>
    <w:rsid w:val="00907782"/>
    <w:rsid w:val="0090784B"/>
    <w:rsid w:val="00907C02"/>
    <w:rsid w:val="00910D63"/>
    <w:rsid w:val="00910E52"/>
    <w:rsid w:val="0091139B"/>
    <w:rsid w:val="00911925"/>
    <w:rsid w:val="00913172"/>
    <w:rsid w:val="00914A70"/>
    <w:rsid w:val="00915981"/>
    <w:rsid w:val="00920C66"/>
    <w:rsid w:val="00921005"/>
    <w:rsid w:val="00921573"/>
    <w:rsid w:val="00922693"/>
    <w:rsid w:val="00922FAB"/>
    <w:rsid w:val="00922FBC"/>
    <w:rsid w:val="0092394C"/>
    <w:rsid w:val="009239BA"/>
    <w:rsid w:val="0092404F"/>
    <w:rsid w:val="00924AF9"/>
    <w:rsid w:val="009258F6"/>
    <w:rsid w:val="0092679F"/>
    <w:rsid w:val="009273FC"/>
    <w:rsid w:val="00927A7E"/>
    <w:rsid w:val="00935367"/>
    <w:rsid w:val="009353B5"/>
    <w:rsid w:val="00936107"/>
    <w:rsid w:val="00936D74"/>
    <w:rsid w:val="009372C8"/>
    <w:rsid w:val="00937A06"/>
    <w:rsid w:val="00941F34"/>
    <w:rsid w:val="0094264A"/>
    <w:rsid w:val="00944C3F"/>
    <w:rsid w:val="00950B39"/>
    <w:rsid w:val="00951243"/>
    <w:rsid w:val="009512E7"/>
    <w:rsid w:val="009519DB"/>
    <w:rsid w:val="009627D6"/>
    <w:rsid w:val="00962B4A"/>
    <w:rsid w:val="00964457"/>
    <w:rsid w:val="00964CE0"/>
    <w:rsid w:val="00964E53"/>
    <w:rsid w:val="00965910"/>
    <w:rsid w:val="00966228"/>
    <w:rsid w:val="00966DF1"/>
    <w:rsid w:val="009674DB"/>
    <w:rsid w:val="0097038C"/>
    <w:rsid w:val="00971649"/>
    <w:rsid w:val="00971F72"/>
    <w:rsid w:val="009727BC"/>
    <w:rsid w:val="0097326E"/>
    <w:rsid w:val="00973B28"/>
    <w:rsid w:val="009748F3"/>
    <w:rsid w:val="009759AE"/>
    <w:rsid w:val="00975EF6"/>
    <w:rsid w:val="009760EB"/>
    <w:rsid w:val="00976C3D"/>
    <w:rsid w:val="00976CA9"/>
    <w:rsid w:val="00976ED8"/>
    <w:rsid w:val="0097749F"/>
    <w:rsid w:val="00980AF9"/>
    <w:rsid w:val="009826D7"/>
    <w:rsid w:val="00983EC6"/>
    <w:rsid w:val="00985ACA"/>
    <w:rsid w:val="00986F2B"/>
    <w:rsid w:val="00987DFD"/>
    <w:rsid w:val="00990FFA"/>
    <w:rsid w:val="00991DEC"/>
    <w:rsid w:val="00993BDD"/>
    <w:rsid w:val="0099408E"/>
    <w:rsid w:val="009945A9"/>
    <w:rsid w:val="00994A7E"/>
    <w:rsid w:val="0099501A"/>
    <w:rsid w:val="009950F2"/>
    <w:rsid w:val="0099674C"/>
    <w:rsid w:val="00997F66"/>
    <w:rsid w:val="009A01F1"/>
    <w:rsid w:val="009A151E"/>
    <w:rsid w:val="009A2E2D"/>
    <w:rsid w:val="009A5BC6"/>
    <w:rsid w:val="009A63DE"/>
    <w:rsid w:val="009B534B"/>
    <w:rsid w:val="009B5B28"/>
    <w:rsid w:val="009B5F19"/>
    <w:rsid w:val="009C095C"/>
    <w:rsid w:val="009C1865"/>
    <w:rsid w:val="009C3A8D"/>
    <w:rsid w:val="009C585C"/>
    <w:rsid w:val="009C5F2E"/>
    <w:rsid w:val="009C6145"/>
    <w:rsid w:val="009C6EDC"/>
    <w:rsid w:val="009C7DCF"/>
    <w:rsid w:val="009D0FA9"/>
    <w:rsid w:val="009D180D"/>
    <w:rsid w:val="009D1EED"/>
    <w:rsid w:val="009D2207"/>
    <w:rsid w:val="009D2AC3"/>
    <w:rsid w:val="009D308F"/>
    <w:rsid w:val="009D3966"/>
    <w:rsid w:val="009D451C"/>
    <w:rsid w:val="009D78E4"/>
    <w:rsid w:val="009E31F8"/>
    <w:rsid w:val="009E3485"/>
    <w:rsid w:val="009E3EA9"/>
    <w:rsid w:val="009E5BFE"/>
    <w:rsid w:val="009E6B65"/>
    <w:rsid w:val="009F0473"/>
    <w:rsid w:val="009F336F"/>
    <w:rsid w:val="009F4484"/>
    <w:rsid w:val="009F45CD"/>
    <w:rsid w:val="009F53F6"/>
    <w:rsid w:val="009F6C76"/>
    <w:rsid w:val="009F7461"/>
    <w:rsid w:val="009F7665"/>
    <w:rsid w:val="009F76E0"/>
    <w:rsid w:val="009F79BE"/>
    <w:rsid w:val="00A006EB"/>
    <w:rsid w:val="00A00945"/>
    <w:rsid w:val="00A0284E"/>
    <w:rsid w:val="00A0527B"/>
    <w:rsid w:val="00A06AAC"/>
    <w:rsid w:val="00A06E90"/>
    <w:rsid w:val="00A06F8D"/>
    <w:rsid w:val="00A1125F"/>
    <w:rsid w:val="00A116ED"/>
    <w:rsid w:val="00A1264F"/>
    <w:rsid w:val="00A12DDF"/>
    <w:rsid w:val="00A12F26"/>
    <w:rsid w:val="00A13D9C"/>
    <w:rsid w:val="00A13EED"/>
    <w:rsid w:val="00A143FF"/>
    <w:rsid w:val="00A14936"/>
    <w:rsid w:val="00A151C5"/>
    <w:rsid w:val="00A17648"/>
    <w:rsid w:val="00A2030A"/>
    <w:rsid w:val="00A215E2"/>
    <w:rsid w:val="00A2279A"/>
    <w:rsid w:val="00A234E1"/>
    <w:rsid w:val="00A239A5"/>
    <w:rsid w:val="00A30CED"/>
    <w:rsid w:val="00A321D8"/>
    <w:rsid w:val="00A32801"/>
    <w:rsid w:val="00A332C0"/>
    <w:rsid w:val="00A33306"/>
    <w:rsid w:val="00A33592"/>
    <w:rsid w:val="00A3413F"/>
    <w:rsid w:val="00A34EE9"/>
    <w:rsid w:val="00A35453"/>
    <w:rsid w:val="00A401AB"/>
    <w:rsid w:val="00A403B7"/>
    <w:rsid w:val="00A40D25"/>
    <w:rsid w:val="00A4237D"/>
    <w:rsid w:val="00A4496B"/>
    <w:rsid w:val="00A4559D"/>
    <w:rsid w:val="00A47356"/>
    <w:rsid w:val="00A478C1"/>
    <w:rsid w:val="00A5013C"/>
    <w:rsid w:val="00A52AC7"/>
    <w:rsid w:val="00A53F6D"/>
    <w:rsid w:val="00A54AA9"/>
    <w:rsid w:val="00A5748C"/>
    <w:rsid w:val="00A60F08"/>
    <w:rsid w:val="00A613B1"/>
    <w:rsid w:val="00A615E2"/>
    <w:rsid w:val="00A63913"/>
    <w:rsid w:val="00A646BA"/>
    <w:rsid w:val="00A64B57"/>
    <w:rsid w:val="00A657F4"/>
    <w:rsid w:val="00A65E24"/>
    <w:rsid w:val="00A66947"/>
    <w:rsid w:val="00A70549"/>
    <w:rsid w:val="00A716AD"/>
    <w:rsid w:val="00A71D32"/>
    <w:rsid w:val="00A7231A"/>
    <w:rsid w:val="00A728C9"/>
    <w:rsid w:val="00A72A0B"/>
    <w:rsid w:val="00A737FC"/>
    <w:rsid w:val="00A73F5B"/>
    <w:rsid w:val="00A75306"/>
    <w:rsid w:val="00A7541B"/>
    <w:rsid w:val="00A75817"/>
    <w:rsid w:val="00A77EFC"/>
    <w:rsid w:val="00A77F9A"/>
    <w:rsid w:val="00A816A6"/>
    <w:rsid w:val="00A82167"/>
    <w:rsid w:val="00A82BEB"/>
    <w:rsid w:val="00A85EC7"/>
    <w:rsid w:val="00A86383"/>
    <w:rsid w:val="00A906FD"/>
    <w:rsid w:val="00A9270F"/>
    <w:rsid w:val="00A95721"/>
    <w:rsid w:val="00A96357"/>
    <w:rsid w:val="00A966E7"/>
    <w:rsid w:val="00A97B83"/>
    <w:rsid w:val="00A97D1B"/>
    <w:rsid w:val="00A97D56"/>
    <w:rsid w:val="00AA094B"/>
    <w:rsid w:val="00AA0D44"/>
    <w:rsid w:val="00AA0E87"/>
    <w:rsid w:val="00AA0FFC"/>
    <w:rsid w:val="00AA19A5"/>
    <w:rsid w:val="00AA2B59"/>
    <w:rsid w:val="00AA331A"/>
    <w:rsid w:val="00AA43F9"/>
    <w:rsid w:val="00AA5CC2"/>
    <w:rsid w:val="00AA651A"/>
    <w:rsid w:val="00AA7199"/>
    <w:rsid w:val="00AA7B51"/>
    <w:rsid w:val="00AB2551"/>
    <w:rsid w:val="00AB4606"/>
    <w:rsid w:val="00AB5026"/>
    <w:rsid w:val="00AB5D69"/>
    <w:rsid w:val="00AB690A"/>
    <w:rsid w:val="00AB7CA9"/>
    <w:rsid w:val="00AC12A0"/>
    <w:rsid w:val="00AC1DBB"/>
    <w:rsid w:val="00AC3E71"/>
    <w:rsid w:val="00AC5DEB"/>
    <w:rsid w:val="00AD01AA"/>
    <w:rsid w:val="00AD30F6"/>
    <w:rsid w:val="00AD310C"/>
    <w:rsid w:val="00AD3582"/>
    <w:rsid w:val="00AD3F29"/>
    <w:rsid w:val="00AD52AF"/>
    <w:rsid w:val="00AD56FB"/>
    <w:rsid w:val="00AD59E7"/>
    <w:rsid w:val="00AD5F7F"/>
    <w:rsid w:val="00AD6032"/>
    <w:rsid w:val="00AD6297"/>
    <w:rsid w:val="00AD7326"/>
    <w:rsid w:val="00AD79EB"/>
    <w:rsid w:val="00AD7FC5"/>
    <w:rsid w:val="00AE2040"/>
    <w:rsid w:val="00AE2D47"/>
    <w:rsid w:val="00AE3B4D"/>
    <w:rsid w:val="00AE4BAB"/>
    <w:rsid w:val="00AE532B"/>
    <w:rsid w:val="00AE763C"/>
    <w:rsid w:val="00AE7F44"/>
    <w:rsid w:val="00AF00E8"/>
    <w:rsid w:val="00AF09C4"/>
    <w:rsid w:val="00AF2293"/>
    <w:rsid w:val="00AF3431"/>
    <w:rsid w:val="00AF3F28"/>
    <w:rsid w:val="00AF408C"/>
    <w:rsid w:val="00AF5503"/>
    <w:rsid w:val="00AF58B2"/>
    <w:rsid w:val="00AF678A"/>
    <w:rsid w:val="00AF6F1D"/>
    <w:rsid w:val="00AF7F0B"/>
    <w:rsid w:val="00AF7F30"/>
    <w:rsid w:val="00B000A1"/>
    <w:rsid w:val="00B00FE2"/>
    <w:rsid w:val="00B03DEC"/>
    <w:rsid w:val="00B06CC5"/>
    <w:rsid w:val="00B070C4"/>
    <w:rsid w:val="00B0717B"/>
    <w:rsid w:val="00B07C0E"/>
    <w:rsid w:val="00B10BC7"/>
    <w:rsid w:val="00B13108"/>
    <w:rsid w:val="00B13377"/>
    <w:rsid w:val="00B13F32"/>
    <w:rsid w:val="00B15916"/>
    <w:rsid w:val="00B17989"/>
    <w:rsid w:val="00B17FEC"/>
    <w:rsid w:val="00B2025C"/>
    <w:rsid w:val="00B22733"/>
    <w:rsid w:val="00B246E4"/>
    <w:rsid w:val="00B25560"/>
    <w:rsid w:val="00B25E82"/>
    <w:rsid w:val="00B25E95"/>
    <w:rsid w:val="00B2643D"/>
    <w:rsid w:val="00B26BE8"/>
    <w:rsid w:val="00B279A8"/>
    <w:rsid w:val="00B30794"/>
    <w:rsid w:val="00B30B1B"/>
    <w:rsid w:val="00B31BDA"/>
    <w:rsid w:val="00B33386"/>
    <w:rsid w:val="00B34343"/>
    <w:rsid w:val="00B37641"/>
    <w:rsid w:val="00B408AE"/>
    <w:rsid w:val="00B408F5"/>
    <w:rsid w:val="00B40CDF"/>
    <w:rsid w:val="00B40DCE"/>
    <w:rsid w:val="00B43196"/>
    <w:rsid w:val="00B4332D"/>
    <w:rsid w:val="00B43907"/>
    <w:rsid w:val="00B445CA"/>
    <w:rsid w:val="00B46152"/>
    <w:rsid w:val="00B46969"/>
    <w:rsid w:val="00B50C41"/>
    <w:rsid w:val="00B522A7"/>
    <w:rsid w:val="00B52C09"/>
    <w:rsid w:val="00B52D11"/>
    <w:rsid w:val="00B54A85"/>
    <w:rsid w:val="00B54AC2"/>
    <w:rsid w:val="00B57C96"/>
    <w:rsid w:val="00B612F9"/>
    <w:rsid w:val="00B61976"/>
    <w:rsid w:val="00B62398"/>
    <w:rsid w:val="00B64371"/>
    <w:rsid w:val="00B64572"/>
    <w:rsid w:val="00B64FA9"/>
    <w:rsid w:val="00B6779D"/>
    <w:rsid w:val="00B7155D"/>
    <w:rsid w:val="00B71759"/>
    <w:rsid w:val="00B71FE3"/>
    <w:rsid w:val="00B72559"/>
    <w:rsid w:val="00B747F4"/>
    <w:rsid w:val="00B77F8C"/>
    <w:rsid w:val="00B80702"/>
    <w:rsid w:val="00B81837"/>
    <w:rsid w:val="00B825C6"/>
    <w:rsid w:val="00B86235"/>
    <w:rsid w:val="00B86642"/>
    <w:rsid w:val="00B869A1"/>
    <w:rsid w:val="00B91E28"/>
    <w:rsid w:val="00B91FA2"/>
    <w:rsid w:val="00B92252"/>
    <w:rsid w:val="00B9253D"/>
    <w:rsid w:val="00B92581"/>
    <w:rsid w:val="00B93FEC"/>
    <w:rsid w:val="00B943F2"/>
    <w:rsid w:val="00B94DB2"/>
    <w:rsid w:val="00B94DDB"/>
    <w:rsid w:val="00B978A4"/>
    <w:rsid w:val="00BA077A"/>
    <w:rsid w:val="00BA0CB7"/>
    <w:rsid w:val="00BA17D1"/>
    <w:rsid w:val="00BA3099"/>
    <w:rsid w:val="00BA3597"/>
    <w:rsid w:val="00BA41CE"/>
    <w:rsid w:val="00BA45B5"/>
    <w:rsid w:val="00BA477A"/>
    <w:rsid w:val="00BA65D3"/>
    <w:rsid w:val="00BB03ED"/>
    <w:rsid w:val="00BB1098"/>
    <w:rsid w:val="00BB16BF"/>
    <w:rsid w:val="00BB2B8A"/>
    <w:rsid w:val="00BB3A66"/>
    <w:rsid w:val="00BB3CEB"/>
    <w:rsid w:val="00BB5782"/>
    <w:rsid w:val="00BB5DD4"/>
    <w:rsid w:val="00BB673B"/>
    <w:rsid w:val="00BB6F0E"/>
    <w:rsid w:val="00BB788B"/>
    <w:rsid w:val="00BB7F39"/>
    <w:rsid w:val="00BC09FD"/>
    <w:rsid w:val="00BC1726"/>
    <w:rsid w:val="00BC3B4B"/>
    <w:rsid w:val="00BC5045"/>
    <w:rsid w:val="00BC523F"/>
    <w:rsid w:val="00BC5B60"/>
    <w:rsid w:val="00BC67AE"/>
    <w:rsid w:val="00BC74A5"/>
    <w:rsid w:val="00BC780E"/>
    <w:rsid w:val="00BD06A4"/>
    <w:rsid w:val="00BD1840"/>
    <w:rsid w:val="00BD20A4"/>
    <w:rsid w:val="00BD24DE"/>
    <w:rsid w:val="00BD281D"/>
    <w:rsid w:val="00BD3CAE"/>
    <w:rsid w:val="00BD67E9"/>
    <w:rsid w:val="00BD694B"/>
    <w:rsid w:val="00BD7789"/>
    <w:rsid w:val="00BD7A3C"/>
    <w:rsid w:val="00BE0E33"/>
    <w:rsid w:val="00BE197F"/>
    <w:rsid w:val="00BE3EA1"/>
    <w:rsid w:val="00BE5343"/>
    <w:rsid w:val="00BE5982"/>
    <w:rsid w:val="00BE5FBE"/>
    <w:rsid w:val="00BE62A1"/>
    <w:rsid w:val="00BE68FD"/>
    <w:rsid w:val="00BE7023"/>
    <w:rsid w:val="00BE7805"/>
    <w:rsid w:val="00BE786A"/>
    <w:rsid w:val="00BF10EA"/>
    <w:rsid w:val="00BF1267"/>
    <w:rsid w:val="00BF28F6"/>
    <w:rsid w:val="00BF2B62"/>
    <w:rsid w:val="00BF42CD"/>
    <w:rsid w:val="00BF494B"/>
    <w:rsid w:val="00BF4E48"/>
    <w:rsid w:val="00BF5044"/>
    <w:rsid w:val="00BF5CB7"/>
    <w:rsid w:val="00C02124"/>
    <w:rsid w:val="00C02264"/>
    <w:rsid w:val="00C02329"/>
    <w:rsid w:val="00C02B04"/>
    <w:rsid w:val="00C02C7E"/>
    <w:rsid w:val="00C04622"/>
    <w:rsid w:val="00C04895"/>
    <w:rsid w:val="00C054D1"/>
    <w:rsid w:val="00C05B40"/>
    <w:rsid w:val="00C06104"/>
    <w:rsid w:val="00C06116"/>
    <w:rsid w:val="00C06229"/>
    <w:rsid w:val="00C069B1"/>
    <w:rsid w:val="00C07DF6"/>
    <w:rsid w:val="00C10427"/>
    <w:rsid w:val="00C11755"/>
    <w:rsid w:val="00C1282A"/>
    <w:rsid w:val="00C17088"/>
    <w:rsid w:val="00C17ABC"/>
    <w:rsid w:val="00C2043A"/>
    <w:rsid w:val="00C20ABC"/>
    <w:rsid w:val="00C22403"/>
    <w:rsid w:val="00C2519C"/>
    <w:rsid w:val="00C26386"/>
    <w:rsid w:val="00C2772C"/>
    <w:rsid w:val="00C27CAB"/>
    <w:rsid w:val="00C30AB5"/>
    <w:rsid w:val="00C32EF9"/>
    <w:rsid w:val="00C34363"/>
    <w:rsid w:val="00C3566E"/>
    <w:rsid w:val="00C3568C"/>
    <w:rsid w:val="00C35713"/>
    <w:rsid w:val="00C36F44"/>
    <w:rsid w:val="00C37B8C"/>
    <w:rsid w:val="00C40A8E"/>
    <w:rsid w:val="00C41E95"/>
    <w:rsid w:val="00C44E88"/>
    <w:rsid w:val="00C454FB"/>
    <w:rsid w:val="00C47D45"/>
    <w:rsid w:val="00C47DAE"/>
    <w:rsid w:val="00C5014C"/>
    <w:rsid w:val="00C5394E"/>
    <w:rsid w:val="00C53F39"/>
    <w:rsid w:val="00C5420B"/>
    <w:rsid w:val="00C55C4C"/>
    <w:rsid w:val="00C5709C"/>
    <w:rsid w:val="00C57865"/>
    <w:rsid w:val="00C6017A"/>
    <w:rsid w:val="00C602F8"/>
    <w:rsid w:val="00C60F2F"/>
    <w:rsid w:val="00C60FEA"/>
    <w:rsid w:val="00C61937"/>
    <w:rsid w:val="00C61EA4"/>
    <w:rsid w:val="00C64B4D"/>
    <w:rsid w:val="00C67B47"/>
    <w:rsid w:val="00C71091"/>
    <w:rsid w:val="00C7385C"/>
    <w:rsid w:val="00C75C71"/>
    <w:rsid w:val="00C75EA1"/>
    <w:rsid w:val="00C77897"/>
    <w:rsid w:val="00C8025F"/>
    <w:rsid w:val="00C81AB2"/>
    <w:rsid w:val="00C83FE9"/>
    <w:rsid w:val="00C843A2"/>
    <w:rsid w:val="00C9327B"/>
    <w:rsid w:val="00C9388E"/>
    <w:rsid w:val="00C94766"/>
    <w:rsid w:val="00C94C5F"/>
    <w:rsid w:val="00C960DD"/>
    <w:rsid w:val="00CA26DD"/>
    <w:rsid w:val="00CA27CA"/>
    <w:rsid w:val="00CA3E18"/>
    <w:rsid w:val="00CA3EFD"/>
    <w:rsid w:val="00CA3F3B"/>
    <w:rsid w:val="00CA5002"/>
    <w:rsid w:val="00CA6A65"/>
    <w:rsid w:val="00CB085E"/>
    <w:rsid w:val="00CB1335"/>
    <w:rsid w:val="00CB182A"/>
    <w:rsid w:val="00CB2F7C"/>
    <w:rsid w:val="00CB3C5C"/>
    <w:rsid w:val="00CB53F3"/>
    <w:rsid w:val="00CB64B2"/>
    <w:rsid w:val="00CB74C6"/>
    <w:rsid w:val="00CC109B"/>
    <w:rsid w:val="00CC118D"/>
    <w:rsid w:val="00CC2133"/>
    <w:rsid w:val="00CC2A19"/>
    <w:rsid w:val="00CC41B5"/>
    <w:rsid w:val="00CC4FF4"/>
    <w:rsid w:val="00CC568A"/>
    <w:rsid w:val="00CC5C06"/>
    <w:rsid w:val="00CC7707"/>
    <w:rsid w:val="00CD00F5"/>
    <w:rsid w:val="00CD19C0"/>
    <w:rsid w:val="00CD30A7"/>
    <w:rsid w:val="00CD34C9"/>
    <w:rsid w:val="00CE099E"/>
    <w:rsid w:val="00CE5D8F"/>
    <w:rsid w:val="00CF0141"/>
    <w:rsid w:val="00CF05CC"/>
    <w:rsid w:val="00CF1331"/>
    <w:rsid w:val="00CF3450"/>
    <w:rsid w:val="00CF4647"/>
    <w:rsid w:val="00CF49A2"/>
    <w:rsid w:val="00CF5165"/>
    <w:rsid w:val="00CF5599"/>
    <w:rsid w:val="00CF779A"/>
    <w:rsid w:val="00CF7BA6"/>
    <w:rsid w:val="00D01E93"/>
    <w:rsid w:val="00D024A1"/>
    <w:rsid w:val="00D035D3"/>
    <w:rsid w:val="00D04156"/>
    <w:rsid w:val="00D04429"/>
    <w:rsid w:val="00D057D1"/>
    <w:rsid w:val="00D06518"/>
    <w:rsid w:val="00D06A79"/>
    <w:rsid w:val="00D0711E"/>
    <w:rsid w:val="00D11357"/>
    <w:rsid w:val="00D11A1D"/>
    <w:rsid w:val="00D11A42"/>
    <w:rsid w:val="00D12064"/>
    <w:rsid w:val="00D13650"/>
    <w:rsid w:val="00D13CDD"/>
    <w:rsid w:val="00D13EBD"/>
    <w:rsid w:val="00D153FB"/>
    <w:rsid w:val="00D1579F"/>
    <w:rsid w:val="00D16B5B"/>
    <w:rsid w:val="00D172D4"/>
    <w:rsid w:val="00D17B76"/>
    <w:rsid w:val="00D20CCB"/>
    <w:rsid w:val="00D21253"/>
    <w:rsid w:val="00D214A8"/>
    <w:rsid w:val="00D239D4"/>
    <w:rsid w:val="00D24143"/>
    <w:rsid w:val="00D305AD"/>
    <w:rsid w:val="00D30EE6"/>
    <w:rsid w:val="00D3198A"/>
    <w:rsid w:val="00D32799"/>
    <w:rsid w:val="00D3379A"/>
    <w:rsid w:val="00D35C25"/>
    <w:rsid w:val="00D35FF3"/>
    <w:rsid w:val="00D362F2"/>
    <w:rsid w:val="00D366CE"/>
    <w:rsid w:val="00D44D68"/>
    <w:rsid w:val="00D467D6"/>
    <w:rsid w:val="00D47545"/>
    <w:rsid w:val="00D50C8D"/>
    <w:rsid w:val="00D5206A"/>
    <w:rsid w:val="00D521AE"/>
    <w:rsid w:val="00D521EC"/>
    <w:rsid w:val="00D55D1F"/>
    <w:rsid w:val="00D5620B"/>
    <w:rsid w:val="00D57745"/>
    <w:rsid w:val="00D57A5C"/>
    <w:rsid w:val="00D6061B"/>
    <w:rsid w:val="00D61CFC"/>
    <w:rsid w:val="00D62728"/>
    <w:rsid w:val="00D62EE6"/>
    <w:rsid w:val="00D63882"/>
    <w:rsid w:val="00D66BBB"/>
    <w:rsid w:val="00D704A7"/>
    <w:rsid w:val="00D7284C"/>
    <w:rsid w:val="00D7313A"/>
    <w:rsid w:val="00D75265"/>
    <w:rsid w:val="00D75C99"/>
    <w:rsid w:val="00D75FBD"/>
    <w:rsid w:val="00D77DE9"/>
    <w:rsid w:val="00D80840"/>
    <w:rsid w:val="00D80ADB"/>
    <w:rsid w:val="00D80E94"/>
    <w:rsid w:val="00D82214"/>
    <w:rsid w:val="00D8404E"/>
    <w:rsid w:val="00D860D8"/>
    <w:rsid w:val="00D901F3"/>
    <w:rsid w:val="00D91DCC"/>
    <w:rsid w:val="00D94B03"/>
    <w:rsid w:val="00D97239"/>
    <w:rsid w:val="00D974D3"/>
    <w:rsid w:val="00D97CFE"/>
    <w:rsid w:val="00DA13C3"/>
    <w:rsid w:val="00DA1E5D"/>
    <w:rsid w:val="00DA2701"/>
    <w:rsid w:val="00DA2D64"/>
    <w:rsid w:val="00DA2DF4"/>
    <w:rsid w:val="00DA30E3"/>
    <w:rsid w:val="00DA33A8"/>
    <w:rsid w:val="00DA365E"/>
    <w:rsid w:val="00DA5A22"/>
    <w:rsid w:val="00DB069D"/>
    <w:rsid w:val="00DB0DAB"/>
    <w:rsid w:val="00DB1217"/>
    <w:rsid w:val="00DB1F41"/>
    <w:rsid w:val="00DB22F9"/>
    <w:rsid w:val="00DB44F5"/>
    <w:rsid w:val="00DB4B5D"/>
    <w:rsid w:val="00DB4E33"/>
    <w:rsid w:val="00DB4F3E"/>
    <w:rsid w:val="00DB5120"/>
    <w:rsid w:val="00DB553F"/>
    <w:rsid w:val="00DB5590"/>
    <w:rsid w:val="00DC05A4"/>
    <w:rsid w:val="00DC0B48"/>
    <w:rsid w:val="00DC2A9A"/>
    <w:rsid w:val="00DC2C72"/>
    <w:rsid w:val="00DC457D"/>
    <w:rsid w:val="00DC5505"/>
    <w:rsid w:val="00DC77C5"/>
    <w:rsid w:val="00DC7B7D"/>
    <w:rsid w:val="00DD1C10"/>
    <w:rsid w:val="00DD1C72"/>
    <w:rsid w:val="00DD48EB"/>
    <w:rsid w:val="00DD5894"/>
    <w:rsid w:val="00DD6138"/>
    <w:rsid w:val="00DD6C64"/>
    <w:rsid w:val="00DE01F7"/>
    <w:rsid w:val="00DE02EB"/>
    <w:rsid w:val="00DE276B"/>
    <w:rsid w:val="00DE29ED"/>
    <w:rsid w:val="00DE517D"/>
    <w:rsid w:val="00DE54C3"/>
    <w:rsid w:val="00DE6006"/>
    <w:rsid w:val="00DE70A9"/>
    <w:rsid w:val="00DF128E"/>
    <w:rsid w:val="00DF13E7"/>
    <w:rsid w:val="00DF1520"/>
    <w:rsid w:val="00DF19E4"/>
    <w:rsid w:val="00DF3E75"/>
    <w:rsid w:val="00DF4F4A"/>
    <w:rsid w:val="00DF5FC2"/>
    <w:rsid w:val="00DF6B54"/>
    <w:rsid w:val="00DF6FCA"/>
    <w:rsid w:val="00E03038"/>
    <w:rsid w:val="00E04316"/>
    <w:rsid w:val="00E0476B"/>
    <w:rsid w:val="00E06B79"/>
    <w:rsid w:val="00E10C75"/>
    <w:rsid w:val="00E11A4F"/>
    <w:rsid w:val="00E12DD0"/>
    <w:rsid w:val="00E131D7"/>
    <w:rsid w:val="00E13809"/>
    <w:rsid w:val="00E141FF"/>
    <w:rsid w:val="00E14695"/>
    <w:rsid w:val="00E15021"/>
    <w:rsid w:val="00E16627"/>
    <w:rsid w:val="00E17A39"/>
    <w:rsid w:val="00E2265A"/>
    <w:rsid w:val="00E248EE"/>
    <w:rsid w:val="00E2564B"/>
    <w:rsid w:val="00E25954"/>
    <w:rsid w:val="00E26165"/>
    <w:rsid w:val="00E3036B"/>
    <w:rsid w:val="00E30B35"/>
    <w:rsid w:val="00E318A1"/>
    <w:rsid w:val="00E31F5E"/>
    <w:rsid w:val="00E32AF1"/>
    <w:rsid w:val="00E3304B"/>
    <w:rsid w:val="00E33138"/>
    <w:rsid w:val="00E35001"/>
    <w:rsid w:val="00E354B0"/>
    <w:rsid w:val="00E356E7"/>
    <w:rsid w:val="00E37103"/>
    <w:rsid w:val="00E4006D"/>
    <w:rsid w:val="00E40D09"/>
    <w:rsid w:val="00E41EB6"/>
    <w:rsid w:val="00E42233"/>
    <w:rsid w:val="00E43E86"/>
    <w:rsid w:val="00E44B18"/>
    <w:rsid w:val="00E46A57"/>
    <w:rsid w:val="00E5081C"/>
    <w:rsid w:val="00E51E3C"/>
    <w:rsid w:val="00E54782"/>
    <w:rsid w:val="00E55274"/>
    <w:rsid w:val="00E56406"/>
    <w:rsid w:val="00E57620"/>
    <w:rsid w:val="00E5775A"/>
    <w:rsid w:val="00E57E18"/>
    <w:rsid w:val="00E601FA"/>
    <w:rsid w:val="00E606BB"/>
    <w:rsid w:val="00E609BB"/>
    <w:rsid w:val="00E6104C"/>
    <w:rsid w:val="00E6222A"/>
    <w:rsid w:val="00E63457"/>
    <w:rsid w:val="00E645D7"/>
    <w:rsid w:val="00E65083"/>
    <w:rsid w:val="00E65A95"/>
    <w:rsid w:val="00E660C0"/>
    <w:rsid w:val="00E66B65"/>
    <w:rsid w:val="00E67E14"/>
    <w:rsid w:val="00E715B1"/>
    <w:rsid w:val="00E719F8"/>
    <w:rsid w:val="00E737D7"/>
    <w:rsid w:val="00E74316"/>
    <w:rsid w:val="00E75CB0"/>
    <w:rsid w:val="00E769C4"/>
    <w:rsid w:val="00E80AC4"/>
    <w:rsid w:val="00E81390"/>
    <w:rsid w:val="00E822BD"/>
    <w:rsid w:val="00E83D7A"/>
    <w:rsid w:val="00E84223"/>
    <w:rsid w:val="00E87352"/>
    <w:rsid w:val="00E87C7C"/>
    <w:rsid w:val="00E900BB"/>
    <w:rsid w:val="00E901CC"/>
    <w:rsid w:val="00E93141"/>
    <w:rsid w:val="00E96409"/>
    <w:rsid w:val="00E974A3"/>
    <w:rsid w:val="00E978C9"/>
    <w:rsid w:val="00EA0138"/>
    <w:rsid w:val="00EA01A3"/>
    <w:rsid w:val="00EA0323"/>
    <w:rsid w:val="00EA0E78"/>
    <w:rsid w:val="00EA1B58"/>
    <w:rsid w:val="00EA264F"/>
    <w:rsid w:val="00EA267B"/>
    <w:rsid w:val="00EA3DAD"/>
    <w:rsid w:val="00EA3EC2"/>
    <w:rsid w:val="00EA6336"/>
    <w:rsid w:val="00EA7723"/>
    <w:rsid w:val="00EA7C1F"/>
    <w:rsid w:val="00EB102A"/>
    <w:rsid w:val="00EB1237"/>
    <w:rsid w:val="00EB2F6E"/>
    <w:rsid w:val="00EB3A09"/>
    <w:rsid w:val="00EB3DE1"/>
    <w:rsid w:val="00EB4AA9"/>
    <w:rsid w:val="00EB597B"/>
    <w:rsid w:val="00EB5A0B"/>
    <w:rsid w:val="00EB6A00"/>
    <w:rsid w:val="00EB710F"/>
    <w:rsid w:val="00EB71AC"/>
    <w:rsid w:val="00EB7AFE"/>
    <w:rsid w:val="00EC1970"/>
    <w:rsid w:val="00EC2712"/>
    <w:rsid w:val="00EC27E2"/>
    <w:rsid w:val="00EC2EBB"/>
    <w:rsid w:val="00EC5A92"/>
    <w:rsid w:val="00EC6C71"/>
    <w:rsid w:val="00EC7381"/>
    <w:rsid w:val="00EC78DC"/>
    <w:rsid w:val="00EC7E71"/>
    <w:rsid w:val="00ED07D3"/>
    <w:rsid w:val="00ED2E7A"/>
    <w:rsid w:val="00ED2F62"/>
    <w:rsid w:val="00ED3600"/>
    <w:rsid w:val="00ED37BE"/>
    <w:rsid w:val="00ED4D38"/>
    <w:rsid w:val="00ED4E42"/>
    <w:rsid w:val="00ED571C"/>
    <w:rsid w:val="00ED62A0"/>
    <w:rsid w:val="00ED7389"/>
    <w:rsid w:val="00EE0C77"/>
    <w:rsid w:val="00EE3150"/>
    <w:rsid w:val="00EE3D7C"/>
    <w:rsid w:val="00EE52BF"/>
    <w:rsid w:val="00EF1330"/>
    <w:rsid w:val="00EF1515"/>
    <w:rsid w:val="00EF368C"/>
    <w:rsid w:val="00EF5FDE"/>
    <w:rsid w:val="00EF60E9"/>
    <w:rsid w:val="00F0012A"/>
    <w:rsid w:val="00F0093C"/>
    <w:rsid w:val="00F01128"/>
    <w:rsid w:val="00F0273E"/>
    <w:rsid w:val="00F041D9"/>
    <w:rsid w:val="00F041DD"/>
    <w:rsid w:val="00F05B0F"/>
    <w:rsid w:val="00F05DB3"/>
    <w:rsid w:val="00F109CB"/>
    <w:rsid w:val="00F13531"/>
    <w:rsid w:val="00F1392E"/>
    <w:rsid w:val="00F1651C"/>
    <w:rsid w:val="00F1662E"/>
    <w:rsid w:val="00F17CC2"/>
    <w:rsid w:val="00F221A3"/>
    <w:rsid w:val="00F22F1B"/>
    <w:rsid w:val="00F22FE3"/>
    <w:rsid w:val="00F24C55"/>
    <w:rsid w:val="00F25EF1"/>
    <w:rsid w:val="00F260EE"/>
    <w:rsid w:val="00F26643"/>
    <w:rsid w:val="00F30C35"/>
    <w:rsid w:val="00F30D21"/>
    <w:rsid w:val="00F31015"/>
    <w:rsid w:val="00F3177C"/>
    <w:rsid w:val="00F32AE1"/>
    <w:rsid w:val="00F32ED1"/>
    <w:rsid w:val="00F3301F"/>
    <w:rsid w:val="00F35D30"/>
    <w:rsid w:val="00F4098D"/>
    <w:rsid w:val="00F42DFD"/>
    <w:rsid w:val="00F4315E"/>
    <w:rsid w:val="00F44013"/>
    <w:rsid w:val="00F4401E"/>
    <w:rsid w:val="00F447CB"/>
    <w:rsid w:val="00F46754"/>
    <w:rsid w:val="00F507D4"/>
    <w:rsid w:val="00F512FC"/>
    <w:rsid w:val="00F51FA5"/>
    <w:rsid w:val="00F5260E"/>
    <w:rsid w:val="00F546FC"/>
    <w:rsid w:val="00F54C32"/>
    <w:rsid w:val="00F565C5"/>
    <w:rsid w:val="00F56FAD"/>
    <w:rsid w:val="00F612FC"/>
    <w:rsid w:val="00F6130A"/>
    <w:rsid w:val="00F63E12"/>
    <w:rsid w:val="00F66237"/>
    <w:rsid w:val="00F66DE8"/>
    <w:rsid w:val="00F67026"/>
    <w:rsid w:val="00F67CAD"/>
    <w:rsid w:val="00F70A9B"/>
    <w:rsid w:val="00F70B42"/>
    <w:rsid w:val="00F70B7D"/>
    <w:rsid w:val="00F71B8B"/>
    <w:rsid w:val="00F7213E"/>
    <w:rsid w:val="00F72868"/>
    <w:rsid w:val="00F734E4"/>
    <w:rsid w:val="00F73DF6"/>
    <w:rsid w:val="00F74E77"/>
    <w:rsid w:val="00F75175"/>
    <w:rsid w:val="00F767A6"/>
    <w:rsid w:val="00F76F3F"/>
    <w:rsid w:val="00F80E1B"/>
    <w:rsid w:val="00F8268C"/>
    <w:rsid w:val="00F82962"/>
    <w:rsid w:val="00F8373B"/>
    <w:rsid w:val="00F837B1"/>
    <w:rsid w:val="00F845CC"/>
    <w:rsid w:val="00F85688"/>
    <w:rsid w:val="00F85996"/>
    <w:rsid w:val="00F85DB8"/>
    <w:rsid w:val="00F90CBB"/>
    <w:rsid w:val="00F9142E"/>
    <w:rsid w:val="00F92B08"/>
    <w:rsid w:val="00F94A66"/>
    <w:rsid w:val="00F94AAA"/>
    <w:rsid w:val="00F94CDF"/>
    <w:rsid w:val="00F95536"/>
    <w:rsid w:val="00F957AE"/>
    <w:rsid w:val="00F95A8E"/>
    <w:rsid w:val="00F973B7"/>
    <w:rsid w:val="00F976BA"/>
    <w:rsid w:val="00F97FE5"/>
    <w:rsid w:val="00FA05E2"/>
    <w:rsid w:val="00FA100E"/>
    <w:rsid w:val="00FA10FA"/>
    <w:rsid w:val="00FA25B2"/>
    <w:rsid w:val="00FA3557"/>
    <w:rsid w:val="00FA3A77"/>
    <w:rsid w:val="00FA4968"/>
    <w:rsid w:val="00FA5684"/>
    <w:rsid w:val="00FA6CE0"/>
    <w:rsid w:val="00FB084D"/>
    <w:rsid w:val="00FB1FE5"/>
    <w:rsid w:val="00FB2131"/>
    <w:rsid w:val="00FB23B8"/>
    <w:rsid w:val="00FB29AA"/>
    <w:rsid w:val="00FB38BB"/>
    <w:rsid w:val="00FB514C"/>
    <w:rsid w:val="00FB5CB8"/>
    <w:rsid w:val="00FB6072"/>
    <w:rsid w:val="00FB6205"/>
    <w:rsid w:val="00FC1879"/>
    <w:rsid w:val="00FC22FC"/>
    <w:rsid w:val="00FC441E"/>
    <w:rsid w:val="00FC4548"/>
    <w:rsid w:val="00FC59F0"/>
    <w:rsid w:val="00FC6CE8"/>
    <w:rsid w:val="00FC6F20"/>
    <w:rsid w:val="00FD12AC"/>
    <w:rsid w:val="00FD2DC9"/>
    <w:rsid w:val="00FD467F"/>
    <w:rsid w:val="00FD7FB8"/>
    <w:rsid w:val="00FE0811"/>
    <w:rsid w:val="00FE0C75"/>
    <w:rsid w:val="00FE149C"/>
    <w:rsid w:val="00FE49B6"/>
    <w:rsid w:val="00FE4DED"/>
    <w:rsid w:val="00FE6DD2"/>
    <w:rsid w:val="00FF0AB4"/>
    <w:rsid w:val="00FF2230"/>
    <w:rsid w:val="00FF25CD"/>
    <w:rsid w:val="00FF281D"/>
    <w:rsid w:val="00FF397C"/>
    <w:rsid w:val="00FF4C1A"/>
    <w:rsid w:val="00FF59C8"/>
    <w:rsid w:val="042D0C06"/>
    <w:rsid w:val="059D13B1"/>
    <w:rsid w:val="06561D05"/>
    <w:rsid w:val="0EF2272A"/>
    <w:rsid w:val="16F145B4"/>
    <w:rsid w:val="16F655DA"/>
    <w:rsid w:val="1D756475"/>
    <w:rsid w:val="26F23312"/>
    <w:rsid w:val="28AD6F72"/>
    <w:rsid w:val="2FAAE41A"/>
    <w:rsid w:val="35EA28B7"/>
    <w:rsid w:val="3AE50A7F"/>
    <w:rsid w:val="3BFDB54D"/>
    <w:rsid w:val="3FD5FB15"/>
    <w:rsid w:val="447B70AF"/>
    <w:rsid w:val="50861809"/>
    <w:rsid w:val="52784A93"/>
    <w:rsid w:val="52F14DF9"/>
    <w:rsid w:val="597278FB"/>
    <w:rsid w:val="5CEA01F6"/>
    <w:rsid w:val="60D65F3E"/>
    <w:rsid w:val="64775407"/>
    <w:rsid w:val="657A458B"/>
    <w:rsid w:val="77F5488E"/>
    <w:rsid w:val="7EBF665B"/>
    <w:rsid w:val="7FBF7163"/>
    <w:rsid w:val="7FBF992F"/>
    <w:rsid w:val="FCABF58A"/>
    <w:rsid w:val="FF3F357B"/>
    <w:rsid w:val="FFF72442"/>
    <w:rsid w:val="FFFF8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unhideWhenUsed/>
    <w:qFormat/>
    <w:uiPriority w:val="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8"/>
    <w:unhideWhenUsed/>
    <w:qFormat/>
    <w:uiPriority w:val="9"/>
    <w:pPr>
      <w:spacing w:before="240" w:after="60"/>
      <w:outlineLvl w:val="5"/>
    </w:pPr>
    <w:rPr>
      <w:rFonts w:cstheme="majorBidi"/>
      <w:b/>
      <w:bCs/>
      <w:sz w:val="22"/>
    </w:rPr>
  </w:style>
  <w:style w:type="paragraph" w:styleId="8">
    <w:name w:val="heading 7"/>
    <w:basedOn w:val="1"/>
    <w:next w:val="1"/>
    <w:link w:val="29"/>
    <w:unhideWhenUsed/>
    <w:qFormat/>
    <w:uiPriority w:val="9"/>
    <w:pPr>
      <w:spacing w:before="240" w:after="60"/>
      <w:outlineLvl w:val="6"/>
    </w:pPr>
    <w:rPr>
      <w:rFonts w:cstheme="majorBidi"/>
    </w:rPr>
  </w:style>
  <w:style w:type="paragraph" w:styleId="9">
    <w:name w:val="heading 8"/>
    <w:basedOn w:val="1"/>
    <w:next w:val="1"/>
    <w:link w:val="30"/>
    <w:unhideWhenUsed/>
    <w:qFormat/>
    <w:uiPriority w:val="9"/>
    <w:p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31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b/>
      <w:bCs/>
      <w:color w:val="4F81BD" w:themeColor="accent1"/>
      <w:sz w:val="18"/>
      <w:szCs w:val="18"/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paragraph" w:styleId="1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1">
    <w:name w:val="页眉 Char"/>
    <w:basedOn w:val="17"/>
    <w:link w:val="13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2"/>
    <w:qFormat/>
    <w:uiPriority w:val="99"/>
    <w:rPr>
      <w:sz w:val="18"/>
      <w:szCs w:val="18"/>
    </w:rPr>
  </w:style>
  <w:style w:type="character" w:customStyle="1" w:styleId="23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5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6">
    <w:name w:val="标题 4 Char"/>
    <w:basedOn w:val="17"/>
    <w:link w:val="5"/>
    <w:semiHidden/>
    <w:qFormat/>
    <w:uiPriority w:val="9"/>
    <w:rPr>
      <w:rFonts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cstheme="majorBidi"/>
      <w:b/>
      <w:bCs/>
      <w:i/>
      <w:iCs/>
      <w:sz w:val="26"/>
      <w:szCs w:val="26"/>
    </w:rPr>
  </w:style>
  <w:style w:type="character" w:customStyle="1" w:styleId="28">
    <w:name w:val="标题 6 Char"/>
    <w:basedOn w:val="17"/>
    <w:link w:val="7"/>
    <w:semiHidden/>
    <w:qFormat/>
    <w:uiPriority w:val="9"/>
    <w:rPr>
      <w:rFonts w:cstheme="majorBidi"/>
      <w:b/>
      <w:bCs/>
    </w:rPr>
  </w:style>
  <w:style w:type="character" w:customStyle="1" w:styleId="29">
    <w:name w:val="标题 7 Char"/>
    <w:basedOn w:val="17"/>
    <w:link w:val="8"/>
    <w:semiHidden/>
    <w:qFormat/>
    <w:uiPriority w:val="9"/>
    <w:rPr>
      <w:rFonts w:cstheme="majorBidi"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cstheme="majorBidi"/>
      <w:i/>
      <w:iCs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</w:rPr>
  </w:style>
  <w:style w:type="character" w:customStyle="1" w:styleId="32">
    <w:name w:val="标题 Char"/>
    <w:basedOn w:val="17"/>
    <w:link w:val="16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33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customStyle="1" w:styleId="34">
    <w:name w:val="无间隔1"/>
    <w:basedOn w:val="1"/>
    <w:qFormat/>
    <w:uiPriority w:val="1"/>
    <w:rPr>
      <w:szCs w:val="32"/>
    </w:rPr>
  </w:style>
  <w:style w:type="paragraph" w:customStyle="1" w:styleId="35">
    <w:name w:val="列出段落1"/>
    <w:basedOn w:val="1"/>
    <w:qFormat/>
    <w:uiPriority w:val="34"/>
    <w:pPr>
      <w:ind w:left="720"/>
      <w:contextualSpacing/>
    </w:pPr>
  </w:style>
  <w:style w:type="paragraph" w:customStyle="1" w:styleId="36">
    <w:name w:val="引用1"/>
    <w:basedOn w:val="1"/>
    <w:next w:val="1"/>
    <w:link w:val="37"/>
    <w:qFormat/>
    <w:uiPriority w:val="29"/>
    <w:rPr>
      <w:i/>
    </w:rPr>
  </w:style>
  <w:style w:type="character" w:customStyle="1" w:styleId="37">
    <w:name w:val="引用 Char"/>
    <w:basedOn w:val="17"/>
    <w:link w:val="36"/>
    <w:qFormat/>
    <w:uiPriority w:val="29"/>
    <w:rPr>
      <w:i/>
      <w:sz w:val="24"/>
      <w:szCs w:val="24"/>
    </w:rPr>
  </w:style>
  <w:style w:type="paragraph" w:customStyle="1" w:styleId="38">
    <w:name w:val="明显引用1"/>
    <w:basedOn w:val="1"/>
    <w:next w:val="1"/>
    <w:link w:val="39"/>
    <w:qFormat/>
    <w:uiPriority w:val="30"/>
    <w:pPr>
      <w:ind w:left="720" w:right="720"/>
    </w:pPr>
    <w:rPr>
      <w:b/>
      <w:i/>
    </w:rPr>
  </w:style>
  <w:style w:type="character" w:customStyle="1" w:styleId="39">
    <w:name w:val="明显引用 Char"/>
    <w:basedOn w:val="17"/>
    <w:link w:val="38"/>
    <w:qFormat/>
    <w:uiPriority w:val="30"/>
    <w:rPr>
      <w:b/>
      <w:i/>
      <w:sz w:val="24"/>
    </w:rPr>
  </w:style>
  <w:style w:type="character" w:customStyle="1" w:styleId="40">
    <w:name w:val="不明显强调1"/>
    <w:qFormat/>
    <w:uiPriority w:val="19"/>
    <w:rPr>
      <w:i/>
      <w:color w:val="595959" w:themeColor="text1" w:themeTint="A5"/>
    </w:rPr>
  </w:style>
  <w:style w:type="character" w:customStyle="1" w:styleId="41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2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3">
    <w:name w:val="明显参考1"/>
    <w:basedOn w:val="17"/>
    <w:qFormat/>
    <w:uiPriority w:val="32"/>
    <w:rPr>
      <w:b/>
      <w:sz w:val="24"/>
      <w:u w:val="single"/>
    </w:rPr>
  </w:style>
  <w:style w:type="character" w:customStyle="1" w:styleId="44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标题1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</Words>
  <Characters>972</Characters>
  <Lines>8</Lines>
  <Paragraphs>2</Paragraphs>
  <TotalTime>2</TotalTime>
  <ScaleCrop>false</ScaleCrop>
  <LinksUpToDate>false</LinksUpToDate>
  <CharactersWithSpaces>1140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2017-01-18T17:00:00Z</dcterms:created>
  <dc:creator>林洋</dc:creator>
  <cp:lastModifiedBy>秦晓沣</cp:lastModifiedBy>
  <cp:lastPrinted>2021-09-04T01:39:00Z</cp:lastPrinted>
  <dcterms:modified xsi:type="dcterms:W3CDTF">2021-09-07T07:39:15Z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240FE3A9EF5E476BA5DB0DD17A11FF1F</vt:lpwstr>
  </property>
</Properties>
</file>